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E9" w:rsidRPr="000041E9" w:rsidRDefault="000041E9" w:rsidP="00C15DA3">
      <w:pPr>
        <w:spacing w:after="0"/>
        <w:jc w:val="right"/>
        <w:rPr>
          <w:rFonts w:ascii="Times New Roman" w:eastAsia="Times New Roman" w:hAnsi="Times New Roman" w:cs="Times New Roman"/>
          <w:sz w:val="28"/>
          <w:szCs w:val="28"/>
          <w:lang w:eastAsia="ru-RU"/>
        </w:rPr>
      </w:pPr>
      <w:bookmarkStart w:id="0" w:name="_GoBack"/>
      <w:bookmarkEnd w:id="0"/>
      <w:r w:rsidRPr="000041E9">
        <w:rPr>
          <w:rFonts w:ascii="Times New Roman" w:eastAsia="Calibri" w:hAnsi="Times New Roman" w:cs="Times New Roman"/>
          <w:sz w:val="28"/>
          <w:szCs w:val="28"/>
        </w:rPr>
        <w:t xml:space="preserve">Приложение 3 </w:t>
      </w:r>
    </w:p>
    <w:p w:rsidR="000041E9" w:rsidRPr="000041E9" w:rsidRDefault="000041E9" w:rsidP="000041E9">
      <w:pPr>
        <w:tabs>
          <w:tab w:val="left" w:pos="7935"/>
        </w:tabs>
        <w:spacing w:after="0" w:line="240" w:lineRule="auto"/>
        <w:jc w:val="right"/>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к Положению </w:t>
      </w: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Положение</w:t>
      </w: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о региональном этапе</w:t>
      </w: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Всероссийского профессионального конкурса</w:t>
      </w: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 xml:space="preserve">«Воспитатель года России» </w:t>
      </w: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(далее – Положение)</w:t>
      </w: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spacing w:after="0" w:line="240" w:lineRule="auto"/>
        <w:jc w:val="center"/>
        <w:rPr>
          <w:rFonts w:ascii="Times New Roman" w:eastAsia="Calibri" w:hAnsi="Times New Roman" w:cs="Times New Roman"/>
          <w:b/>
          <w:sz w:val="28"/>
          <w:szCs w:val="28"/>
        </w:rPr>
      </w:pPr>
    </w:p>
    <w:p w:rsidR="000041E9" w:rsidRPr="000041E9" w:rsidRDefault="000041E9" w:rsidP="000041E9">
      <w:pPr>
        <w:numPr>
          <w:ilvl w:val="0"/>
          <w:numId w:val="4"/>
        </w:numPr>
        <w:suppressAutoHyphens/>
        <w:spacing w:after="0" w:line="240" w:lineRule="auto"/>
        <w:contextualSpacing/>
        <w:jc w:val="center"/>
        <w:rPr>
          <w:rFonts w:ascii="Times New Roman" w:eastAsia="Calibri" w:hAnsi="Times New Roman" w:cs="Times New Roman"/>
          <w:b/>
          <w:sz w:val="28"/>
          <w:szCs w:val="28"/>
          <w:lang w:val="en-US"/>
        </w:rPr>
      </w:pPr>
      <w:r w:rsidRPr="000041E9">
        <w:rPr>
          <w:rFonts w:ascii="Times New Roman" w:eastAsia="Calibri" w:hAnsi="Times New Roman" w:cs="Times New Roman"/>
          <w:b/>
          <w:sz w:val="28"/>
          <w:szCs w:val="28"/>
        </w:rPr>
        <w:t>Общие положения</w:t>
      </w:r>
    </w:p>
    <w:p w:rsidR="000041E9" w:rsidRPr="000041E9" w:rsidRDefault="000041E9" w:rsidP="000041E9">
      <w:pPr>
        <w:spacing w:after="0" w:line="240" w:lineRule="auto"/>
        <w:contextualSpacing/>
        <w:rPr>
          <w:rFonts w:ascii="Times New Roman" w:eastAsia="Calibri" w:hAnsi="Times New Roman" w:cs="Times New Roman"/>
          <w:b/>
          <w:sz w:val="28"/>
          <w:szCs w:val="28"/>
          <w:lang w:val="en-US"/>
        </w:rPr>
      </w:pP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1.1.</w:t>
      </w:r>
      <w:r w:rsidRPr="000041E9">
        <w:rPr>
          <w:rFonts w:ascii="Times New Roman" w:eastAsia="Calibri" w:hAnsi="Times New Roman" w:cs="Times New Roman"/>
          <w:sz w:val="28"/>
          <w:szCs w:val="28"/>
        </w:rPr>
        <w:tab/>
        <w:t>Настоящее Положение определяет цели, порядок организации, проведения, подведения итогов и награждения победителя, призеров, лауреатов и участников регионального этапа Всероссийского профессионального конкурса «Воспитатель года России» в 2020 году (далее – Конкурс).</w:t>
      </w:r>
    </w:p>
    <w:p w:rsidR="000041E9" w:rsidRPr="000041E9" w:rsidRDefault="000041E9" w:rsidP="000041E9">
      <w:pPr>
        <w:spacing w:after="0" w:line="240" w:lineRule="auto"/>
        <w:ind w:firstLine="708"/>
        <w:contextualSpacing/>
        <w:jc w:val="both"/>
        <w:rPr>
          <w:rFonts w:ascii="Times New Roman" w:eastAsia="Times New Roman" w:hAnsi="Times New Roman" w:cs="Times New Roman"/>
          <w:sz w:val="28"/>
          <w:szCs w:val="28"/>
          <w:highlight w:val="yellow"/>
          <w:lang w:eastAsia="ar-SA"/>
        </w:rPr>
      </w:pPr>
      <w:r w:rsidRPr="000041E9">
        <w:rPr>
          <w:rFonts w:ascii="Times New Roman" w:eastAsia="Calibri" w:hAnsi="Times New Roman" w:cs="Times New Roman"/>
          <w:sz w:val="28"/>
          <w:szCs w:val="28"/>
        </w:rPr>
        <w:t>1.2. Основными принципами Конкурса являются гласность, открытость, прозрачность процедур и обеспечение равных возможностей для всех его участников.</w:t>
      </w:r>
    </w:p>
    <w:p w:rsidR="000041E9" w:rsidRPr="000041E9" w:rsidRDefault="000041E9" w:rsidP="000041E9">
      <w:pPr>
        <w:widowControl w:val="0"/>
        <w:autoSpaceDE w:val="0"/>
        <w:autoSpaceDN w:val="0"/>
        <w:adjustRightInd w:val="0"/>
        <w:spacing w:after="0" w:line="326" w:lineRule="exact"/>
        <w:ind w:firstLine="706"/>
        <w:jc w:val="both"/>
        <w:rPr>
          <w:rFonts w:ascii="Times New Roman" w:eastAsia="Times New Roman" w:hAnsi="Times New Roman" w:cs="Times New Roman"/>
          <w:sz w:val="28"/>
          <w:szCs w:val="28"/>
          <w:lang w:eastAsia="ru-RU"/>
        </w:rPr>
      </w:pPr>
      <w:r w:rsidRPr="000041E9">
        <w:rPr>
          <w:rFonts w:ascii="Times New Roman" w:eastAsia="Times New Roman" w:hAnsi="Times New Roman" w:cs="Times New Roman"/>
          <w:sz w:val="28"/>
          <w:szCs w:val="28"/>
          <w:lang w:eastAsia="ru-RU"/>
        </w:rPr>
        <w:t>1.3. Цели Конкурса:</w:t>
      </w:r>
    </w:p>
    <w:p w:rsidR="000041E9" w:rsidRPr="000041E9" w:rsidRDefault="000041E9" w:rsidP="000041E9">
      <w:pPr>
        <w:numPr>
          <w:ilvl w:val="0"/>
          <w:numId w:val="6"/>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Профессиональное и личностное развитие педагогов, работающих в образовательных организациях, реализующих образовательные программы дошкольного образования;</w:t>
      </w:r>
    </w:p>
    <w:p w:rsidR="000041E9" w:rsidRPr="000041E9" w:rsidRDefault="000041E9" w:rsidP="000041E9">
      <w:pPr>
        <w:numPr>
          <w:ilvl w:val="0"/>
          <w:numId w:val="6"/>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Выявление, поддержка и поощрение лучших педагогических работников дошкольного образования;</w:t>
      </w:r>
    </w:p>
    <w:p w:rsidR="000041E9" w:rsidRPr="000041E9" w:rsidRDefault="000041E9" w:rsidP="000041E9">
      <w:pPr>
        <w:numPr>
          <w:ilvl w:val="0"/>
          <w:numId w:val="6"/>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Представление и распространение эффективных педагогических практик в области дошкольного образования; создание ориентиров для профессионального роста воспитателей и повышения престижа профессии;</w:t>
      </w:r>
    </w:p>
    <w:p w:rsidR="000041E9" w:rsidRPr="000041E9" w:rsidRDefault="000041E9" w:rsidP="000041E9">
      <w:pPr>
        <w:numPr>
          <w:ilvl w:val="0"/>
          <w:numId w:val="6"/>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Формирование экспертного сообщества по вопросам государственной политики в области дошкольного образования;</w:t>
      </w:r>
    </w:p>
    <w:p w:rsidR="000041E9" w:rsidRPr="000041E9" w:rsidRDefault="000041E9" w:rsidP="000041E9">
      <w:pPr>
        <w:numPr>
          <w:ilvl w:val="0"/>
          <w:numId w:val="6"/>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Привлечение внимания органов государственной власти и местного самоуправления, научно-педагогической общественности, социальных институтов и средств массовой информации к вопросам развития и совершенствования системы дошкольного образования.</w:t>
      </w:r>
    </w:p>
    <w:p w:rsidR="000041E9" w:rsidRPr="000041E9" w:rsidRDefault="000041E9" w:rsidP="000041E9">
      <w:pPr>
        <w:spacing w:after="0" w:line="240" w:lineRule="auto"/>
        <w:ind w:firstLine="708"/>
        <w:jc w:val="both"/>
        <w:rPr>
          <w:rFonts w:ascii="Times New Roman" w:eastAsia="Times New Roman" w:hAnsi="Times New Roman" w:cs="Times New Roman"/>
          <w:sz w:val="28"/>
          <w:szCs w:val="28"/>
        </w:rPr>
      </w:pPr>
      <w:r w:rsidRPr="000041E9">
        <w:rPr>
          <w:rFonts w:ascii="Times New Roman" w:eastAsia="Times New Roman" w:hAnsi="Times New Roman" w:cs="Times New Roman"/>
          <w:sz w:val="28"/>
          <w:szCs w:val="28"/>
        </w:rPr>
        <w:t>1.4. Руководство Конкурсом осуществляет Координационный совет областного конкурсного проекта «Педагогический триумф–2020» (далее – Координационный совет), организацию Конкурса осуществляет Оргкомитет областного конкурсного проекта «Педагогический триумф–2020» (далее – Оргкомитет)</w:t>
      </w:r>
    </w:p>
    <w:p w:rsidR="000041E9" w:rsidRPr="000041E9" w:rsidRDefault="000041E9" w:rsidP="000041E9">
      <w:pPr>
        <w:spacing w:after="0" w:line="240" w:lineRule="auto"/>
        <w:ind w:firstLine="708"/>
        <w:jc w:val="both"/>
        <w:rPr>
          <w:rFonts w:ascii="Times New Roman" w:eastAsia="Times New Roman" w:hAnsi="Times New Roman" w:cs="Times New Roman"/>
          <w:sz w:val="28"/>
          <w:szCs w:val="28"/>
        </w:rPr>
      </w:pPr>
      <w:r w:rsidRPr="000041E9">
        <w:rPr>
          <w:rFonts w:ascii="Times New Roman" w:eastAsia="Times New Roman" w:hAnsi="Times New Roman" w:cs="Times New Roman"/>
          <w:sz w:val="28"/>
          <w:szCs w:val="28"/>
        </w:rPr>
        <w:t>1.5. Информационное, научно-методическое и организационно-техническое сопровождение Конкурса осуществляет АОУ ВО ДПО «ВИРО».</w:t>
      </w:r>
    </w:p>
    <w:p w:rsidR="000041E9" w:rsidRPr="000041E9" w:rsidRDefault="000041E9" w:rsidP="000041E9">
      <w:pPr>
        <w:numPr>
          <w:ilvl w:val="0"/>
          <w:numId w:val="5"/>
        </w:numPr>
        <w:suppressAutoHyphens/>
        <w:spacing w:after="0" w:line="240" w:lineRule="auto"/>
        <w:contextualSpacing/>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lastRenderedPageBreak/>
        <w:t>Организация Конкурса и условия участия</w:t>
      </w:r>
    </w:p>
    <w:p w:rsidR="000041E9" w:rsidRPr="000041E9" w:rsidRDefault="000041E9" w:rsidP="000041E9">
      <w:pPr>
        <w:spacing w:after="0" w:line="240" w:lineRule="auto"/>
        <w:jc w:val="both"/>
        <w:rPr>
          <w:rFonts w:ascii="Times New Roman" w:eastAsia="Calibri" w:hAnsi="Times New Roman" w:cs="Times New Roman"/>
          <w:sz w:val="28"/>
          <w:szCs w:val="28"/>
        </w:rPr>
      </w:pPr>
    </w:p>
    <w:p w:rsidR="000041E9" w:rsidRPr="000041E9" w:rsidRDefault="000041E9" w:rsidP="000041E9">
      <w:pPr>
        <w:spacing w:after="0" w:line="240" w:lineRule="auto"/>
        <w:ind w:firstLine="709"/>
        <w:jc w:val="both"/>
        <w:rPr>
          <w:rFonts w:ascii="Times New Roman" w:eastAsia="Times New Roman" w:hAnsi="Times New Roman" w:cs="Times New Roman"/>
          <w:sz w:val="28"/>
          <w:szCs w:val="28"/>
          <w:lang w:bidi="ru-RU"/>
        </w:rPr>
      </w:pPr>
      <w:r w:rsidRPr="000041E9">
        <w:rPr>
          <w:rFonts w:ascii="Times New Roman" w:eastAsia="Times New Roman" w:hAnsi="Times New Roman" w:cs="Times New Roman"/>
          <w:sz w:val="28"/>
          <w:szCs w:val="28"/>
          <w:lang w:bidi="ru-RU"/>
        </w:rPr>
        <w:t>2.1. Конкурс проводится на территории области и состоит из следующих этапов:</w:t>
      </w:r>
    </w:p>
    <w:p w:rsidR="000041E9" w:rsidRPr="000041E9" w:rsidRDefault="000041E9" w:rsidP="000041E9">
      <w:pPr>
        <w:numPr>
          <w:ilvl w:val="0"/>
          <w:numId w:val="9"/>
        </w:numPr>
        <w:suppressAutoHyphens/>
        <w:spacing w:after="0" w:line="240" w:lineRule="auto"/>
        <w:ind w:hanging="11"/>
        <w:jc w:val="both"/>
        <w:rPr>
          <w:rFonts w:ascii="Times New Roman" w:eastAsia="Calibri" w:hAnsi="Times New Roman" w:cs="Times New Roman"/>
          <w:sz w:val="28"/>
          <w:szCs w:val="28"/>
        </w:rPr>
      </w:pPr>
      <w:r w:rsidRPr="000041E9">
        <w:rPr>
          <w:rFonts w:ascii="Times New Roman" w:eastAsia="Times New Roman" w:hAnsi="Times New Roman" w:cs="Times New Roman"/>
          <w:sz w:val="28"/>
          <w:szCs w:val="28"/>
          <w:lang w:bidi="ru-RU"/>
        </w:rPr>
        <w:t xml:space="preserve">муниципальный этап (проводится в соответствии с настоящим Положением и Положением о муниципальном этапе Всероссийского конкурса «Воспитатель года России», утверждаемым органом местного самоуправления муниципального района (городского округа), осуществляющим управление в сфере образования, по согласованию </w:t>
      </w:r>
      <w:r w:rsidRPr="000041E9">
        <w:rPr>
          <w:rFonts w:ascii="Times New Roman" w:eastAsia="Calibri" w:hAnsi="Times New Roman" w:cs="Times New Roman"/>
          <w:sz w:val="28"/>
          <w:szCs w:val="28"/>
        </w:rPr>
        <w:t>с районными (городскими) общественными организациями Профсоюза работников народного образования и науки Российской Федерации;</w:t>
      </w:r>
    </w:p>
    <w:p w:rsidR="000041E9" w:rsidRPr="000041E9" w:rsidRDefault="000041E9" w:rsidP="000041E9">
      <w:pPr>
        <w:numPr>
          <w:ilvl w:val="0"/>
          <w:numId w:val="8"/>
        </w:numPr>
        <w:suppressAutoHyphens/>
        <w:spacing w:after="0" w:line="240" w:lineRule="auto"/>
        <w:ind w:hanging="11"/>
        <w:contextualSpacing/>
        <w:jc w:val="both"/>
        <w:rPr>
          <w:rFonts w:ascii="Times New Roman" w:eastAsia="Times New Roman" w:hAnsi="Times New Roman" w:cs="Times New Roman"/>
          <w:sz w:val="28"/>
          <w:szCs w:val="28"/>
          <w:lang w:eastAsia="ru-RU" w:bidi="ru-RU"/>
        </w:rPr>
      </w:pPr>
      <w:r w:rsidRPr="000041E9">
        <w:rPr>
          <w:rFonts w:ascii="Times New Roman" w:eastAsia="Times New Roman" w:hAnsi="Times New Roman" w:cs="Times New Roman"/>
          <w:color w:val="000000"/>
          <w:sz w:val="28"/>
          <w:szCs w:val="28"/>
          <w:lang w:eastAsia="ru-RU" w:bidi="ru-RU"/>
        </w:rPr>
        <w:t xml:space="preserve">региональный этап (проводится в соответствии с </w:t>
      </w:r>
      <w:r w:rsidRPr="000041E9">
        <w:rPr>
          <w:rFonts w:ascii="Times New Roman" w:eastAsia="Times New Roman" w:hAnsi="Times New Roman" w:cs="Times New Roman"/>
          <w:bCs/>
          <w:sz w:val="28"/>
          <w:szCs w:val="28"/>
          <w:lang w:eastAsia="ru-RU"/>
        </w:rPr>
        <w:t xml:space="preserve">Положением о Всероссийском профессиональном конкурсе «Воспитатель года России», утвержденным 23 января 2019 года заместителем Министра просвещения Российской Федерации Т.Ю. </w:t>
      </w:r>
      <w:proofErr w:type="spellStart"/>
      <w:r w:rsidRPr="000041E9">
        <w:rPr>
          <w:rFonts w:ascii="Times New Roman" w:eastAsia="Times New Roman" w:hAnsi="Times New Roman" w:cs="Times New Roman"/>
          <w:bCs/>
          <w:sz w:val="28"/>
          <w:szCs w:val="28"/>
          <w:lang w:eastAsia="ru-RU"/>
        </w:rPr>
        <w:t>Синюгиной</w:t>
      </w:r>
      <w:proofErr w:type="spellEnd"/>
      <w:r w:rsidRPr="000041E9">
        <w:rPr>
          <w:rFonts w:ascii="Times New Roman" w:eastAsia="Times New Roman" w:hAnsi="Times New Roman" w:cs="Times New Roman"/>
          <w:bCs/>
          <w:sz w:val="28"/>
          <w:szCs w:val="28"/>
          <w:lang w:eastAsia="ru-RU"/>
        </w:rPr>
        <w:t>, председателем Профсоюза работников народного образования и науки Российской Федерации Г.И. Меркуловой и</w:t>
      </w:r>
      <w:r w:rsidRPr="000041E9">
        <w:rPr>
          <w:rFonts w:ascii="Times New Roman" w:eastAsia="Times New Roman" w:hAnsi="Times New Roman" w:cs="Times New Roman"/>
          <w:sz w:val="28"/>
          <w:szCs w:val="28"/>
          <w:lang w:eastAsia="ru-RU" w:bidi="ru-RU"/>
        </w:rPr>
        <w:t xml:space="preserve"> настоящим Положением).</w:t>
      </w:r>
    </w:p>
    <w:p w:rsidR="000041E9" w:rsidRPr="000041E9" w:rsidRDefault="000041E9" w:rsidP="000041E9">
      <w:pPr>
        <w:spacing w:after="0" w:line="240" w:lineRule="auto"/>
        <w:ind w:left="360"/>
        <w:jc w:val="both"/>
        <w:rPr>
          <w:rFonts w:ascii="Times New Roman" w:eastAsia="Calibri" w:hAnsi="Times New Roman" w:cs="Times New Roman"/>
          <w:sz w:val="28"/>
          <w:szCs w:val="28"/>
        </w:rPr>
      </w:pPr>
    </w:p>
    <w:p w:rsidR="000041E9" w:rsidRPr="000041E9" w:rsidRDefault="000041E9" w:rsidP="000041E9">
      <w:pPr>
        <w:numPr>
          <w:ilvl w:val="1"/>
          <w:numId w:val="1"/>
        </w:numPr>
        <w:suppressAutoHyphens/>
        <w:spacing w:after="0" w:line="240" w:lineRule="auto"/>
        <w:ind w:hanging="371"/>
        <w:contextualSpacing/>
        <w:jc w:val="both"/>
        <w:rPr>
          <w:rFonts w:ascii="Times New Roman" w:eastAsia="Times New Roman" w:hAnsi="Times New Roman" w:cs="Times New Roman"/>
          <w:sz w:val="28"/>
          <w:szCs w:val="28"/>
          <w:lang w:eastAsia="ru-RU" w:bidi="ru-RU"/>
        </w:rPr>
      </w:pPr>
      <w:r w:rsidRPr="000041E9">
        <w:rPr>
          <w:rFonts w:ascii="Times New Roman" w:eastAsia="Calibri" w:hAnsi="Times New Roman" w:cs="Times New Roman"/>
          <w:b/>
          <w:sz w:val="28"/>
          <w:szCs w:val="28"/>
        </w:rPr>
        <w:t>Региональный этап</w:t>
      </w:r>
      <w:r w:rsidRPr="000041E9">
        <w:rPr>
          <w:rFonts w:ascii="Times New Roman" w:eastAsia="Calibri" w:hAnsi="Times New Roman" w:cs="Times New Roman"/>
          <w:sz w:val="28"/>
          <w:szCs w:val="28"/>
        </w:rPr>
        <w:t xml:space="preserve"> Конкурса проходит в два этапа: заочный и очный. </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Заочный этап</w:t>
      </w:r>
      <w:r w:rsidRPr="000041E9">
        <w:rPr>
          <w:rFonts w:ascii="Times New Roman" w:eastAsia="Calibri" w:hAnsi="Times New Roman" w:cs="Times New Roman"/>
          <w:sz w:val="28"/>
          <w:szCs w:val="28"/>
        </w:rPr>
        <w:t xml:space="preserve"> – с 27 января по 16 февраля 2020 года.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Очный этап</w:t>
      </w:r>
      <w:r w:rsidRPr="000041E9">
        <w:rPr>
          <w:rFonts w:ascii="Times New Roman" w:eastAsia="Calibri" w:hAnsi="Times New Roman" w:cs="Times New Roman"/>
          <w:sz w:val="28"/>
          <w:szCs w:val="28"/>
        </w:rPr>
        <w:t xml:space="preserve"> – с 01 по 06 марта 2020 года.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2.3. </w:t>
      </w:r>
      <w:r w:rsidRPr="000041E9">
        <w:rPr>
          <w:rFonts w:ascii="Times New Roman" w:eastAsia="Calibri" w:hAnsi="Times New Roman" w:cs="Times New Roman"/>
          <w:b/>
          <w:sz w:val="28"/>
          <w:szCs w:val="28"/>
        </w:rPr>
        <w:t>Очный этап</w:t>
      </w:r>
      <w:r w:rsidRPr="000041E9">
        <w:rPr>
          <w:rFonts w:ascii="Times New Roman" w:eastAsia="Calibri" w:hAnsi="Times New Roman" w:cs="Times New Roman"/>
          <w:sz w:val="28"/>
          <w:szCs w:val="28"/>
        </w:rPr>
        <w:t xml:space="preserve"> включает в себя три очных тура:</w:t>
      </w:r>
    </w:p>
    <w:p w:rsidR="000041E9" w:rsidRPr="000041E9" w:rsidRDefault="000041E9" w:rsidP="000041E9">
      <w:pPr>
        <w:numPr>
          <w:ilvl w:val="0"/>
          <w:numId w:val="7"/>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1 очный тур – 01 - 03марта 2020 года;</w:t>
      </w:r>
    </w:p>
    <w:p w:rsidR="000041E9" w:rsidRPr="000041E9" w:rsidRDefault="000041E9" w:rsidP="000041E9">
      <w:pPr>
        <w:numPr>
          <w:ilvl w:val="0"/>
          <w:numId w:val="7"/>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 очный тур – 04 марта 2020 года;</w:t>
      </w:r>
    </w:p>
    <w:p w:rsidR="000041E9" w:rsidRPr="000041E9" w:rsidRDefault="000041E9" w:rsidP="000041E9">
      <w:pPr>
        <w:numPr>
          <w:ilvl w:val="0"/>
          <w:numId w:val="7"/>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3 очный тур – 06 марта 2020 года.</w:t>
      </w: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2.4. </w:t>
      </w:r>
      <w:proofErr w:type="gramStart"/>
      <w:r w:rsidRPr="000041E9">
        <w:rPr>
          <w:rFonts w:ascii="Times New Roman" w:eastAsia="Calibri" w:hAnsi="Times New Roman" w:cs="Times New Roman"/>
          <w:sz w:val="28"/>
          <w:szCs w:val="28"/>
        </w:rPr>
        <w:t>Участие в Конкурсе принимают педагогические работники, являющиеся гражданами Российской Федерации, работающие в образовательных организациях, реализующих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независимо от их организационно-правовых форм и осуществляющие свою деятельность на территории области, со стажем педагогической работы не менее трёх лет (на дату подачи документов).</w:t>
      </w:r>
      <w:proofErr w:type="gramEnd"/>
    </w:p>
    <w:p w:rsidR="000041E9" w:rsidRPr="000041E9" w:rsidRDefault="000041E9" w:rsidP="000041E9">
      <w:pPr>
        <w:spacing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2.5. </w:t>
      </w:r>
      <w:proofErr w:type="gramStart"/>
      <w:r w:rsidRPr="000041E9">
        <w:rPr>
          <w:rFonts w:ascii="Times New Roman" w:eastAsia="Calibri" w:hAnsi="Times New Roman" w:cs="Times New Roman"/>
          <w:sz w:val="28"/>
          <w:szCs w:val="28"/>
        </w:rPr>
        <w:t>Участниками Конкурса являются победители муниципальных профессиональных</w:t>
      </w:r>
      <w:r w:rsidRPr="000041E9">
        <w:rPr>
          <w:rFonts w:ascii="Times New Roman" w:eastAsia="Times New Roman" w:hAnsi="Times New Roman" w:cs="Times New Roman"/>
          <w:sz w:val="28"/>
          <w:szCs w:val="28"/>
          <w:lang w:eastAsia="ru-RU" w:bidi="ru-RU"/>
        </w:rPr>
        <w:t xml:space="preserve"> конкурсов «Воспитатель года России»</w:t>
      </w:r>
      <w:r w:rsidRPr="000041E9">
        <w:rPr>
          <w:rFonts w:ascii="Times New Roman" w:eastAsia="Calibri" w:hAnsi="Times New Roman" w:cs="Times New Roman"/>
          <w:sz w:val="28"/>
          <w:szCs w:val="28"/>
        </w:rPr>
        <w:t>, самовыдвиженцы, направляемые по решению организационного комитета муниципального этапа Всероссийского профессионального конкурса «Воспитатель года России» органами местного самоуправления муниципальных районов (городских округов), осуществляющими управление в сфере образования, совместно с районными (городскими) общественными организациями Профсоюза работников народного образования и науки Российской Федерации.</w:t>
      </w:r>
      <w:proofErr w:type="gramEnd"/>
    </w:p>
    <w:p w:rsidR="000041E9" w:rsidRPr="000041E9" w:rsidRDefault="000041E9" w:rsidP="000041E9">
      <w:pPr>
        <w:spacing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2.6. Участие в Конкурсе является добровольным.</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2.7. </w:t>
      </w:r>
      <w:proofErr w:type="gramStart"/>
      <w:r w:rsidRPr="000041E9">
        <w:rPr>
          <w:rFonts w:ascii="Times New Roman" w:eastAsia="Calibri" w:hAnsi="Times New Roman" w:cs="Times New Roman"/>
          <w:sz w:val="28"/>
          <w:szCs w:val="28"/>
        </w:rPr>
        <w:t xml:space="preserve">В случае невозможности участия победителя муниципального этапа Всероссийского профессионального конкурса «Воспитатель года России» в региональном этапе Конкурса органы местного самоуправления муниципальных </w:t>
      </w:r>
      <w:r w:rsidRPr="000041E9">
        <w:rPr>
          <w:rFonts w:ascii="Times New Roman" w:eastAsia="Calibri" w:hAnsi="Times New Roman" w:cs="Times New Roman"/>
          <w:sz w:val="28"/>
          <w:szCs w:val="28"/>
        </w:rPr>
        <w:lastRenderedPageBreak/>
        <w:t>районов (городских округов), осуществляющие управление в сфере образования, и районные (городские) общественные организации Профсоюза работников народного образования и науки Российской Федерации вправе выдвинуть в качестве участника регионального этапа Конкурса педагогического работника образовательной организации, реализующей образовательные программы дошкольного образования, занявшего</w:t>
      </w:r>
      <w:proofErr w:type="gramEnd"/>
      <w:r w:rsidRPr="000041E9">
        <w:rPr>
          <w:rFonts w:ascii="Times New Roman" w:eastAsia="Calibri" w:hAnsi="Times New Roman" w:cs="Times New Roman"/>
          <w:sz w:val="28"/>
          <w:szCs w:val="28"/>
        </w:rPr>
        <w:t xml:space="preserve"> второе место в муниципальном этапе Всероссийского профессионального конкурса «Воспитатель года России».</w:t>
      </w: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2.8. Победители и участники Конкурса в течение трех последующих лет не имеют право принимать участие в Конкурсе.</w:t>
      </w: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2.9. </w:t>
      </w:r>
      <w:proofErr w:type="gramStart"/>
      <w:r w:rsidRPr="000041E9">
        <w:rPr>
          <w:rFonts w:ascii="Times New Roman" w:eastAsia="Calibri" w:hAnsi="Times New Roman" w:cs="Times New Roman"/>
          <w:sz w:val="28"/>
          <w:szCs w:val="28"/>
        </w:rPr>
        <w:t>В соответствии с настоящим Положением, на участие в Конкурсе от каждого муниципального района (городского округа) выдвигается не более одного кандидата – педагогического работника образовательной организации, реализующей образовательные программы дошкольного образования, победителя муниципального этапа Всероссийского профессионального конкурса «Воспитатель года России», самовыдвиженца.</w:t>
      </w:r>
      <w:proofErr w:type="gramEnd"/>
    </w:p>
    <w:p w:rsidR="000041E9" w:rsidRPr="000041E9" w:rsidRDefault="000041E9" w:rsidP="000041E9">
      <w:pPr>
        <w:spacing w:after="0" w:line="240" w:lineRule="auto"/>
        <w:ind w:firstLine="709"/>
        <w:contextualSpacing/>
        <w:jc w:val="both"/>
        <w:rPr>
          <w:rFonts w:ascii="Times New Roman" w:eastAsia="Calibri" w:hAnsi="Times New Roman" w:cs="Times New Roman"/>
          <w:sz w:val="28"/>
          <w:szCs w:val="28"/>
        </w:rPr>
      </w:pPr>
      <w:proofErr w:type="gramStart"/>
      <w:r w:rsidRPr="000041E9">
        <w:rPr>
          <w:rFonts w:ascii="Times New Roman" w:eastAsia="Calibri" w:hAnsi="Times New Roman" w:cs="Times New Roman"/>
          <w:sz w:val="28"/>
          <w:szCs w:val="28"/>
        </w:rPr>
        <w:t>В случае невозможности участия в Конкурсе по объективным причинам победителя муниципального этапа Всероссийского профессионального конкурса «Воспитатель года России» для участия в Конкурсе может быть направлен педагогический работник образовательной организации, реализующей образовательные программы дошкольного образования, занявший второе место в муниципальном этапе Всероссийского профессионального конкурса «Воспитатель года России»</w:t>
      </w:r>
      <w:proofErr w:type="gramEnd"/>
    </w:p>
    <w:p w:rsidR="000041E9" w:rsidRPr="000041E9" w:rsidRDefault="000041E9" w:rsidP="000041E9">
      <w:pPr>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2.10. Для участия в Конкурсе кандидату необходимо направить в Оргкомитет следующие документы и материалы:</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представление по форме согласно Приложению 1 к настоящему Положению;</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выписку из протокола заседания жюри муниципального этапа Всероссийского профессионального конкурса «Воспитатель года России» за подписью руководителя органа местного самоуправления муниципального района (городского округа), осуществляющего управление в сфере образования;</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заявку участника Конкурса по форме согласно Приложению 2 к настоящему Положению;</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согласие на обработку и передачу персональных данных участника Конкурса по форме согласно Приложению 3 к настоящему Положению;</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информационную карту участника Конкурса по форме согласно Приложению 4 к настоящему Положению;</w:t>
      </w:r>
    </w:p>
    <w:p w:rsidR="000041E9" w:rsidRPr="000041E9" w:rsidRDefault="000041E9" w:rsidP="000041E9">
      <w:pPr>
        <w:numPr>
          <w:ilvl w:val="0"/>
          <w:numId w:val="10"/>
        </w:numPr>
        <w:suppressAutoHyphens/>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конкурсные материалы заочного этапа Конкурса согласно Приложению 5 к настоящему Положению.</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2.11. Документы и материалы, указанные в пункте 2.10 настоящего Положения, направляются кандидатом на электронную почту </w:t>
      </w:r>
      <w:hyperlink r:id="rId6" w:history="1">
        <w:r w:rsidRPr="000041E9">
          <w:rPr>
            <w:rFonts w:ascii="Times New Roman" w:eastAsia="Calibri" w:hAnsi="Times New Roman" w:cs="Times New Roman"/>
            <w:color w:val="0000FF"/>
            <w:sz w:val="28"/>
            <w:szCs w:val="28"/>
            <w:u w:val="single"/>
            <w:lang w:val="en-US"/>
          </w:rPr>
          <w:t>viro</w:t>
        </w:r>
        <w:r w:rsidRPr="000041E9">
          <w:rPr>
            <w:rFonts w:ascii="Times New Roman" w:eastAsia="Calibri" w:hAnsi="Times New Roman" w:cs="Times New Roman"/>
            <w:color w:val="0000FF"/>
            <w:sz w:val="28"/>
            <w:szCs w:val="28"/>
            <w:u w:val="single"/>
          </w:rPr>
          <w:t>-</w:t>
        </w:r>
        <w:r w:rsidRPr="000041E9">
          <w:rPr>
            <w:rFonts w:ascii="Times New Roman" w:eastAsia="Calibri" w:hAnsi="Times New Roman" w:cs="Times New Roman"/>
            <w:color w:val="0000FF"/>
            <w:sz w:val="28"/>
            <w:szCs w:val="28"/>
            <w:u w:val="single"/>
            <w:lang w:val="en-US"/>
          </w:rPr>
          <w:t>detstvo</w:t>
        </w:r>
        <w:r w:rsidRPr="000041E9">
          <w:rPr>
            <w:rFonts w:ascii="Times New Roman" w:eastAsia="Calibri" w:hAnsi="Times New Roman" w:cs="Times New Roman"/>
            <w:color w:val="0000FF"/>
            <w:sz w:val="28"/>
            <w:szCs w:val="28"/>
            <w:u w:val="single"/>
          </w:rPr>
          <w:t>@</w:t>
        </w:r>
        <w:r w:rsidRPr="000041E9">
          <w:rPr>
            <w:rFonts w:ascii="Times New Roman" w:eastAsia="Calibri" w:hAnsi="Times New Roman" w:cs="Times New Roman"/>
            <w:color w:val="0000FF"/>
            <w:sz w:val="28"/>
            <w:szCs w:val="28"/>
            <w:u w:val="single"/>
            <w:lang w:val="en-US"/>
          </w:rPr>
          <w:t>viro</w:t>
        </w:r>
        <w:r w:rsidRPr="000041E9">
          <w:rPr>
            <w:rFonts w:ascii="Times New Roman" w:eastAsia="Calibri" w:hAnsi="Times New Roman" w:cs="Times New Roman"/>
            <w:color w:val="0000FF"/>
            <w:sz w:val="28"/>
            <w:szCs w:val="28"/>
            <w:u w:val="single"/>
          </w:rPr>
          <w:t>.</w:t>
        </w:r>
        <w:r w:rsidRPr="000041E9">
          <w:rPr>
            <w:rFonts w:ascii="Times New Roman" w:eastAsia="Calibri" w:hAnsi="Times New Roman" w:cs="Times New Roman"/>
            <w:color w:val="0000FF"/>
            <w:sz w:val="28"/>
            <w:szCs w:val="28"/>
            <w:u w:val="single"/>
            <w:lang w:val="en-US"/>
          </w:rPr>
          <w:t>edu</w:t>
        </w:r>
        <w:r w:rsidRPr="000041E9">
          <w:rPr>
            <w:rFonts w:ascii="Times New Roman" w:eastAsia="Calibri" w:hAnsi="Times New Roman" w:cs="Times New Roman"/>
            <w:color w:val="0000FF"/>
            <w:sz w:val="28"/>
            <w:szCs w:val="28"/>
            <w:u w:val="single"/>
          </w:rPr>
          <w:t>.</w:t>
        </w:r>
        <w:r w:rsidRPr="000041E9">
          <w:rPr>
            <w:rFonts w:ascii="Times New Roman" w:eastAsia="Calibri" w:hAnsi="Times New Roman" w:cs="Times New Roman"/>
            <w:color w:val="0000FF"/>
            <w:sz w:val="28"/>
            <w:szCs w:val="28"/>
            <w:u w:val="single"/>
            <w:lang w:val="en-US"/>
          </w:rPr>
          <w:t>ru</w:t>
        </w:r>
      </w:hyperlink>
      <w:r w:rsidRPr="000041E9">
        <w:rPr>
          <w:rFonts w:ascii="Times New Roman" w:eastAsia="Calibri" w:hAnsi="Times New Roman" w:cs="Times New Roman"/>
          <w:sz w:val="28"/>
          <w:szCs w:val="28"/>
        </w:rPr>
        <w:t>в период с 27 января по 16 февраля 2020 года с пометкой Конкурс «Воспитатель года России».</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Информационная поддержка регионального этапа Конкурса: </w:t>
      </w:r>
      <w:hyperlink r:id="rId7" w:history="1">
        <w:r w:rsidRPr="000041E9">
          <w:rPr>
            <w:rFonts w:ascii="Times New Roman" w:eastAsia="Calibri" w:hAnsi="Times New Roman" w:cs="Times New Roman"/>
            <w:color w:val="0000FF"/>
            <w:sz w:val="28"/>
            <w:szCs w:val="28"/>
            <w:u w:val="single"/>
            <w:lang w:val="en-US"/>
          </w:rPr>
          <w:t>http</w:t>
        </w:r>
        <w:r w:rsidRPr="000041E9">
          <w:rPr>
            <w:rFonts w:ascii="Times New Roman" w:eastAsia="Calibri" w:hAnsi="Times New Roman" w:cs="Times New Roman"/>
            <w:color w:val="0000FF"/>
            <w:sz w:val="28"/>
            <w:szCs w:val="28"/>
            <w:u w:val="single"/>
          </w:rPr>
          <w:t>://</w:t>
        </w:r>
        <w:proofErr w:type="spellStart"/>
        <w:r w:rsidRPr="000041E9">
          <w:rPr>
            <w:rFonts w:ascii="Times New Roman" w:eastAsia="Calibri" w:hAnsi="Times New Roman" w:cs="Times New Roman"/>
            <w:color w:val="0000FF"/>
            <w:sz w:val="28"/>
            <w:szCs w:val="28"/>
            <w:u w:val="single"/>
            <w:lang w:val="en-US"/>
          </w:rPr>
          <w:t>viro</w:t>
        </w:r>
        <w:proofErr w:type="spellEnd"/>
        <w:r w:rsidRPr="000041E9">
          <w:rPr>
            <w:rFonts w:ascii="Times New Roman" w:eastAsia="Calibri" w:hAnsi="Times New Roman" w:cs="Times New Roman"/>
            <w:color w:val="0000FF"/>
            <w:sz w:val="28"/>
            <w:szCs w:val="28"/>
            <w:u w:val="single"/>
          </w:rPr>
          <w:t>.</w:t>
        </w:r>
        <w:proofErr w:type="spellStart"/>
        <w:r w:rsidRPr="000041E9">
          <w:rPr>
            <w:rFonts w:ascii="Times New Roman" w:eastAsia="Calibri" w:hAnsi="Times New Roman" w:cs="Times New Roman"/>
            <w:color w:val="0000FF"/>
            <w:sz w:val="28"/>
            <w:szCs w:val="28"/>
            <w:u w:val="single"/>
            <w:lang w:val="en-US"/>
          </w:rPr>
          <w:t>edu</w:t>
        </w:r>
        <w:proofErr w:type="spellEnd"/>
        <w:r w:rsidRPr="000041E9">
          <w:rPr>
            <w:rFonts w:ascii="Times New Roman" w:eastAsia="Calibri" w:hAnsi="Times New Roman" w:cs="Times New Roman"/>
            <w:color w:val="0000FF"/>
            <w:sz w:val="28"/>
            <w:szCs w:val="28"/>
            <w:u w:val="single"/>
          </w:rPr>
          <w:t>.</w:t>
        </w:r>
        <w:proofErr w:type="spellStart"/>
        <w:r w:rsidRPr="000041E9">
          <w:rPr>
            <w:rFonts w:ascii="Times New Roman" w:eastAsia="Calibri" w:hAnsi="Times New Roman" w:cs="Times New Roman"/>
            <w:color w:val="0000FF"/>
            <w:sz w:val="28"/>
            <w:szCs w:val="28"/>
            <w:u w:val="single"/>
            <w:lang w:val="en-US"/>
          </w:rPr>
          <w:t>ru</w:t>
        </w:r>
        <w:proofErr w:type="spellEnd"/>
      </w:hyperlink>
      <w:r w:rsidRPr="000041E9">
        <w:rPr>
          <w:rFonts w:ascii="Times New Roman" w:eastAsia="Calibri" w:hAnsi="Times New Roman" w:cs="Times New Roman"/>
          <w:color w:val="0000FF"/>
          <w:sz w:val="28"/>
          <w:szCs w:val="28"/>
          <w:u w:val="single"/>
        </w:rPr>
        <w:t>.</w:t>
      </w:r>
    </w:p>
    <w:p w:rsidR="000041E9" w:rsidRPr="000041E9" w:rsidRDefault="000041E9" w:rsidP="000041E9">
      <w:pPr>
        <w:spacing w:after="0" w:line="240" w:lineRule="auto"/>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lastRenderedPageBreak/>
        <w:t>Контактный телефон: 8(8172) 75-82-92.</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2.12. В течение трех календарных дней со дня получения документов и материалов участника Конкурса секретарь регионального этапа Конкурса проводит их техническую экспертизу и направляет кандидату на участие в Конкурсе подтверждение по электронной почте об их соответствии </w:t>
      </w:r>
      <w:r w:rsidRPr="000041E9">
        <w:rPr>
          <w:rFonts w:ascii="Times New Roman" w:eastAsia="Calibri" w:hAnsi="Times New Roman" w:cs="Times New Roman"/>
          <w:color w:val="0D0D0D"/>
          <w:sz w:val="28"/>
          <w:szCs w:val="28"/>
        </w:rPr>
        <w:t xml:space="preserve">требованиям, установленным настоящим </w:t>
      </w:r>
      <w:r w:rsidRPr="000041E9">
        <w:rPr>
          <w:rFonts w:ascii="Times New Roman" w:eastAsia="Calibri" w:hAnsi="Times New Roman" w:cs="Times New Roman"/>
          <w:sz w:val="28"/>
          <w:szCs w:val="28"/>
        </w:rPr>
        <w:t>Положением.</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2.13. Кандидат на участие в Конкурсе не допускается к участию в Конкурсе в случаях если он:</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не является гражданином Российской Федерации;</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не является педагогическим работником образовательной организации, реализующей образовательные программы дошкольного образования (лица, замещающие должности руководителей, к участию в Конкурсе не допускаются);</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представил неполный перечень документов и материалов, указанных в пункте 2.10 настоящего Положения;</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представил документы, несоответствующие требованиям, установленным настоящим Положением;</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представил заявку на участие в Конкурсе позже срока, установленного настоящим Положением;</w:t>
      </w:r>
    </w:p>
    <w:p w:rsidR="000041E9" w:rsidRPr="000041E9" w:rsidRDefault="000041E9" w:rsidP="000041E9">
      <w:pPr>
        <w:numPr>
          <w:ilvl w:val="0"/>
          <w:numId w:val="11"/>
        </w:numPr>
        <w:tabs>
          <w:tab w:val="left" w:pos="993"/>
        </w:tabs>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представил материалы в формате не соответствующем требованиям, указанным в приложениях 4, 5 к настоящему Положению.</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2.14. Секретарь регионального этапа Конкурса подводит итоги регистрации кандидатов на участие в Конкурсе и формирует списочный состав участников Конкурса, который утверждается Оргкомитетом.</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2.15. Оргкомитет принимает решение об утверждении состава участников Конкурса в срок не позднее 26 февраля 2020 года, оформляя его протоколом.</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2.16. В течение трех календарных дней со дня принятия Оргкомитетом решения о составе участников Конкурса секретарь регионального этапа Конкурса направляет на электронный адрес участников Конкурса извещение об участии их в Конкурсе.</w:t>
      </w:r>
    </w:p>
    <w:p w:rsidR="000041E9" w:rsidRPr="000041E9" w:rsidRDefault="000041E9" w:rsidP="000041E9">
      <w:pPr>
        <w:spacing w:after="0"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2.17. Для сопровождения участников на Конкурсе приглашаются муниципальные кураторы Конкурса, старшие воспитатели, методисты, руководители образовательных организаций, реализующих образовательные программы дошкольного образования, работники системы образования различных уровней (не более 2 человек). Расходы по участию лиц, сопровождающих участников Конкурса, осуществляются за счет направляющей стороны.</w:t>
      </w:r>
    </w:p>
    <w:p w:rsidR="000041E9" w:rsidRPr="000041E9" w:rsidRDefault="000041E9" w:rsidP="000041E9">
      <w:pPr>
        <w:spacing w:after="0" w:line="240" w:lineRule="auto"/>
        <w:ind w:firstLine="709"/>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2.18. Материалы, представленные на Конкурс, не возвращаются и могут быть использованы для публикаций в СМИ и при подготовке методических материалов.</w:t>
      </w:r>
    </w:p>
    <w:p w:rsidR="000041E9" w:rsidRPr="000041E9" w:rsidRDefault="000041E9" w:rsidP="000041E9">
      <w:pPr>
        <w:spacing w:after="0" w:line="240" w:lineRule="auto"/>
        <w:contextualSpacing/>
        <w:jc w:val="both"/>
        <w:rPr>
          <w:rFonts w:ascii="Times New Roman" w:eastAsia="Calibri" w:hAnsi="Times New Roman" w:cs="Times New Roman"/>
          <w:sz w:val="28"/>
          <w:szCs w:val="28"/>
        </w:rPr>
      </w:pPr>
    </w:p>
    <w:p w:rsidR="000041E9" w:rsidRPr="000041E9" w:rsidRDefault="000041E9" w:rsidP="000041E9">
      <w:pPr>
        <w:spacing w:after="0" w:line="240" w:lineRule="auto"/>
        <w:ind w:left="709"/>
        <w:contextualSpacing/>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 xml:space="preserve">3. Порядок проведения Конкурса, оценки участников и </w:t>
      </w:r>
      <w:r w:rsidRPr="000041E9">
        <w:rPr>
          <w:rFonts w:ascii="Times New Roman" w:eastAsia="Times New Roman" w:hAnsi="Times New Roman" w:cs="Times New Roman"/>
          <w:b/>
          <w:sz w:val="28"/>
          <w:szCs w:val="28"/>
          <w:lang w:eastAsia="ar-SA"/>
        </w:rPr>
        <w:t>определения победителей</w:t>
      </w:r>
    </w:p>
    <w:p w:rsidR="000041E9" w:rsidRPr="000041E9" w:rsidRDefault="000041E9" w:rsidP="000041E9">
      <w:pPr>
        <w:spacing w:after="0" w:line="240" w:lineRule="auto"/>
        <w:contextualSpacing/>
        <w:jc w:val="center"/>
        <w:rPr>
          <w:rFonts w:ascii="Times New Roman" w:eastAsia="Calibri" w:hAnsi="Times New Roman" w:cs="Times New Roman"/>
          <w:b/>
          <w:sz w:val="28"/>
          <w:szCs w:val="28"/>
        </w:rPr>
      </w:pP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Отборочные процедуры представляют собой комплекс конкурсных мероприятий по отбору лауреатов, призеров и победителя Конкурса.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sz w:val="28"/>
          <w:szCs w:val="28"/>
        </w:rPr>
        <w:lastRenderedPageBreak/>
        <w:t>3.1. Конкурс проходит в два этапа: заочный и очный.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3.2.Заочный этап</w:t>
      </w:r>
      <w:r w:rsidRPr="000041E9">
        <w:rPr>
          <w:rFonts w:ascii="Times New Roman" w:eastAsia="Calibri" w:hAnsi="Times New Roman" w:cs="Times New Roman"/>
          <w:sz w:val="28"/>
          <w:szCs w:val="28"/>
        </w:rPr>
        <w:t xml:space="preserve"> включает в себя два конкурсных испытания: </w:t>
      </w:r>
      <w:r w:rsidRPr="000041E9">
        <w:rPr>
          <w:rFonts w:ascii="Times New Roman" w:eastAsia="Calibri" w:hAnsi="Times New Roman" w:cs="Times New Roman"/>
          <w:b/>
          <w:sz w:val="28"/>
          <w:szCs w:val="28"/>
        </w:rPr>
        <w:t xml:space="preserve">«Интернет-портфолио» и «Мой успешный проект». </w:t>
      </w:r>
      <w:r w:rsidRPr="000041E9">
        <w:rPr>
          <w:rFonts w:ascii="Times New Roman" w:eastAsia="Calibri" w:hAnsi="Times New Roman" w:cs="Times New Roman"/>
          <w:sz w:val="28"/>
          <w:szCs w:val="28"/>
        </w:rPr>
        <w:t>Конкурсные испытания заочного этапа позволяют оценить общекультурные, общепрофессиональные и инфокоммуникационные компетентности участников Конкурса.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3.2.1. Отборочные процедуры (конкурсного испытания) заочного этапа:</w:t>
      </w:r>
    </w:p>
    <w:p w:rsidR="000041E9" w:rsidRPr="000041E9" w:rsidRDefault="000041E9" w:rsidP="000041E9">
      <w:pPr>
        <w:numPr>
          <w:ilvl w:val="0"/>
          <w:numId w:val="12"/>
        </w:numPr>
        <w:tabs>
          <w:tab w:val="left" w:pos="993"/>
        </w:tabs>
        <w:suppressAutoHyphens/>
        <w:spacing w:after="0" w:line="240" w:lineRule="auto"/>
        <w:ind w:hanging="719"/>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«Интернет-портфолио»</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методических компетенций и профессиональных достижений с использованием инфокоммуникационных технологий.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конкурсного испытания: страница участника на интернет-сайте образовательной организации, в которой он работает. На странице должны быть представлены методические авторские разработки, материалы, отражающие опыт и специфику деятельности участника Конкурса, фото- и видеоматериалы, представляющие аспекты профессиональной и общественной деятельности, достижения участника Конкурса.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 Ссылка на страницу участника на официальном интернет-сайте образовательной организации, в которой работает участник Конкурса, размещается в информационной карте участника Конкурса (Приложение 4 к Положению).</w:t>
      </w:r>
    </w:p>
    <w:p w:rsidR="000041E9" w:rsidRPr="000041E9" w:rsidRDefault="000041E9" w:rsidP="000041E9">
      <w:pPr>
        <w:numPr>
          <w:ilvl w:val="0"/>
          <w:numId w:val="12"/>
        </w:numPr>
        <w:tabs>
          <w:tab w:val="left" w:pos="993"/>
        </w:tabs>
        <w:suppressAutoHyphens/>
        <w:spacing w:after="0" w:line="240" w:lineRule="auto"/>
        <w:ind w:hanging="719"/>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«Мой успешный проект»</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компетенций в области представления опыта проектирования педагогической деятельности с использованием информационно-коммуникационных технологий.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конкурсного испытания: видеоролик продолжительностью до 10 минут, в котором конкурсант представляет реализованный педагогический проект. Видеоролик должен содержать информацию о целях, задачах, планируемых результатах участниках проекта, этапах деятельности, полученных результатах. В ролике могут быть использованы фото- и видеоматериалы, иллюстрирующие процессы планирования и реализации проекта.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конкурсного испытания: видеоролик создаётся участником Конкурса в заочном режиме и размещается на странице участника на официальном интернет сайте образовательной организации, в которой работает участник Конкурса. Ссылка на видеоролик размещается в информационной карте участника Конкурса (Приложение 4 к Положению).</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Технические требования к видеоролику: возможность просмотра в режимах онлайн и офлайн, разрешение -1920*1080 (16:9); частота кадров – 25 кадров/сек.; скорость потока – не менее 13,0 Мбит/</w:t>
      </w:r>
      <w:proofErr w:type="gramStart"/>
      <w:r w:rsidRPr="000041E9">
        <w:rPr>
          <w:rFonts w:ascii="Times New Roman" w:eastAsia="Calibri" w:hAnsi="Times New Roman" w:cs="Times New Roman"/>
          <w:sz w:val="28"/>
          <w:szCs w:val="28"/>
        </w:rPr>
        <w:t>с</w:t>
      </w:r>
      <w:proofErr w:type="gramEnd"/>
      <w:r w:rsidRPr="000041E9">
        <w:rPr>
          <w:rFonts w:ascii="Times New Roman" w:eastAsia="Calibri" w:hAnsi="Times New Roman" w:cs="Times New Roman"/>
          <w:sz w:val="28"/>
          <w:szCs w:val="28"/>
        </w:rPr>
        <w:t xml:space="preserve">.; </w:t>
      </w:r>
      <w:proofErr w:type="gramStart"/>
      <w:r w:rsidRPr="000041E9">
        <w:rPr>
          <w:rFonts w:ascii="Times New Roman" w:eastAsia="Calibri" w:hAnsi="Times New Roman" w:cs="Times New Roman"/>
          <w:sz w:val="28"/>
          <w:szCs w:val="28"/>
        </w:rPr>
        <w:t>кодировка</w:t>
      </w:r>
      <w:proofErr w:type="gramEnd"/>
      <w:r w:rsidRPr="000041E9">
        <w:rPr>
          <w:rFonts w:ascii="Times New Roman" w:eastAsia="Calibri" w:hAnsi="Times New Roman" w:cs="Times New Roman"/>
          <w:sz w:val="28"/>
          <w:szCs w:val="28"/>
        </w:rPr>
        <w:t xml:space="preserve"> – </w:t>
      </w:r>
      <w:r w:rsidRPr="000041E9">
        <w:rPr>
          <w:rFonts w:ascii="Times New Roman" w:eastAsia="Calibri" w:hAnsi="Times New Roman" w:cs="Times New Roman"/>
          <w:sz w:val="28"/>
          <w:szCs w:val="28"/>
          <w:lang w:val="en-US"/>
        </w:rPr>
        <w:t>AVC</w:t>
      </w:r>
      <w:r w:rsidRPr="000041E9">
        <w:rPr>
          <w:rFonts w:ascii="Times New Roman" w:eastAsia="Calibri" w:hAnsi="Times New Roman" w:cs="Times New Roman"/>
          <w:sz w:val="28"/>
          <w:szCs w:val="28"/>
        </w:rPr>
        <w:t xml:space="preserve">; формат файла – </w:t>
      </w:r>
      <w:r w:rsidRPr="000041E9">
        <w:rPr>
          <w:rFonts w:ascii="Times New Roman" w:eastAsia="Calibri" w:hAnsi="Times New Roman" w:cs="Times New Roman"/>
          <w:sz w:val="28"/>
          <w:szCs w:val="28"/>
          <w:lang w:val="en-US"/>
        </w:rPr>
        <w:t>mpg</w:t>
      </w:r>
      <w:r w:rsidRPr="000041E9">
        <w:rPr>
          <w:rFonts w:ascii="Times New Roman" w:eastAsia="Calibri" w:hAnsi="Times New Roman" w:cs="Times New Roman"/>
          <w:sz w:val="28"/>
          <w:szCs w:val="28"/>
        </w:rPr>
        <w:t>4/.</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Видеоролик должен быть оформлен информационной заставкой с указанием Ф.И.О. участника Конкурса, образовательной организации, муниципального района (городского округа).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3.3. Очный этап </w:t>
      </w:r>
      <w:r w:rsidRPr="000041E9">
        <w:rPr>
          <w:rFonts w:ascii="Times New Roman" w:eastAsia="Calibri" w:hAnsi="Times New Roman" w:cs="Times New Roman"/>
          <w:sz w:val="28"/>
          <w:szCs w:val="28"/>
        </w:rPr>
        <w:t>включает три очных тура.</w:t>
      </w:r>
    </w:p>
    <w:p w:rsidR="000041E9" w:rsidRPr="000041E9" w:rsidRDefault="000041E9" w:rsidP="000041E9">
      <w:pPr>
        <w:numPr>
          <w:ilvl w:val="0"/>
          <w:numId w:val="12"/>
        </w:numPr>
        <w:tabs>
          <w:tab w:val="left" w:pos="709"/>
          <w:tab w:val="left" w:pos="993"/>
        </w:tabs>
        <w:suppressAutoHyphens/>
        <w:spacing w:after="0" w:line="240" w:lineRule="auto"/>
        <w:ind w:left="993" w:hanging="284"/>
        <w:contextualSpacing/>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1-й очный тур </w:t>
      </w:r>
      <w:r w:rsidRPr="000041E9">
        <w:rPr>
          <w:rFonts w:ascii="Times New Roman" w:eastAsia="Calibri" w:hAnsi="Times New Roman" w:cs="Times New Roman"/>
          <w:sz w:val="28"/>
          <w:szCs w:val="28"/>
        </w:rPr>
        <w:t xml:space="preserve">включает два конкурсных испытания: </w:t>
      </w:r>
      <w:r w:rsidRPr="000041E9">
        <w:rPr>
          <w:rFonts w:ascii="Times New Roman" w:eastAsia="Calibri" w:hAnsi="Times New Roman" w:cs="Times New Roman"/>
          <w:b/>
          <w:sz w:val="28"/>
          <w:szCs w:val="28"/>
        </w:rPr>
        <w:t>«Педагогическое мероприятие с детьми и «Решение профессиональной задачи</w:t>
      </w:r>
      <w:r w:rsidRPr="000041E9">
        <w:rPr>
          <w:rFonts w:ascii="Times New Roman" w:eastAsia="Calibri" w:hAnsi="Times New Roman" w:cs="Times New Roman"/>
          <w:sz w:val="28"/>
          <w:szCs w:val="28"/>
        </w:rPr>
        <w:t xml:space="preserve">». В конкурсных испытаниях заочного этапа и очного этапа 1-го очного тура </w:t>
      </w:r>
      <w:r w:rsidRPr="000041E9">
        <w:rPr>
          <w:rFonts w:ascii="Times New Roman" w:eastAsia="Calibri" w:hAnsi="Times New Roman" w:cs="Times New Roman"/>
          <w:sz w:val="28"/>
          <w:szCs w:val="28"/>
        </w:rPr>
        <w:lastRenderedPageBreak/>
        <w:t>принимают участие победители муниципального этапа Всероссийского профессионального конкурса «Воспитатель года России».</w:t>
      </w:r>
    </w:p>
    <w:p w:rsidR="000041E9" w:rsidRPr="000041E9" w:rsidRDefault="000041E9" w:rsidP="000041E9">
      <w:pPr>
        <w:numPr>
          <w:ilvl w:val="0"/>
          <w:numId w:val="12"/>
        </w:numPr>
        <w:tabs>
          <w:tab w:val="left" w:pos="709"/>
          <w:tab w:val="left" w:pos="993"/>
        </w:tabs>
        <w:suppressAutoHyphens/>
        <w:spacing w:after="0" w:line="240" w:lineRule="auto"/>
        <w:ind w:left="993" w:hanging="284"/>
        <w:contextualSpacing/>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2-й очный тур </w:t>
      </w:r>
      <w:r w:rsidRPr="000041E9">
        <w:rPr>
          <w:rFonts w:ascii="Times New Roman" w:eastAsia="Calibri" w:hAnsi="Times New Roman" w:cs="Times New Roman"/>
          <w:sz w:val="28"/>
          <w:szCs w:val="28"/>
        </w:rPr>
        <w:t xml:space="preserve">включает два конкурсных испытания: </w:t>
      </w:r>
      <w:r w:rsidRPr="000041E9">
        <w:rPr>
          <w:rFonts w:ascii="Times New Roman" w:eastAsia="Calibri" w:hAnsi="Times New Roman" w:cs="Times New Roman"/>
          <w:b/>
          <w:sz w:val="28"/>
          <w:szCs w:val="28"/>
        </w:rPr>
        <w:t xml:space="preserve">«Мастер-класс» и «Семинар для родителей». </w:t>
      </w:r>
      <w:r w:rsidRPr="000041E9">
        <w:rPr>
          <w:rFonts w:ascii="Times New Roman" w:eastAsia="Calibri" w:hAnsi="Times New Roman" w:cs="Times New Roman"/>
          <w:sz w:val="28"/>
          <w:szCs w:val="28"/>
        </w:rPr>
        <w:t xml:space="preserve">В конкурсных испытаниях очного этапа 2-го очного тура принимают участие 10 участников </w:t>
      </w:r>
      <w:proofErr w:type="spellStart"/>
      <w:r w:rsidRPr="000041E9">
        <w:rPr>
          <w:rFonts w:ascii="Times New Roman" w:eastAsia="Calibri" w:hAnsi="Times New Roman" w:cs="Times New Roman"/>
          <w:sz w:val="28"/>
          <w:szCs w:val="28"/>
        </w:rPr>
        <w:t>Конурса</w:t>
      </w:r>
      <w:proofErr w:type="spellEnd"/>
      <w:r w:rsidRPr="000041E9">
        <w:rPr>
          <w:rFonts w:ascii="Times New Roman" w:eastAsia="Calibri" w:hAnsi="Times New Roman" w:cs="Times New Roman"/>
          <w:sz w:val="28"/>
          <w:szCs w:val="28"/>
        </w:rPr>
        <w:t xml:space="preserve"> (лауреатов Конкурса), определившихся по итогам проведения предыдущих туров.</w:t>
      </w:r>
    </w:p>
    <w:p w:rsidR="000041E9" w:rsidRPr="000041E9" w:rsidRDefault="000041E9" w:rsidP="000041E9">
      <w:pPr>
        <w:numPr>
          <w:ilvl w:val="0"/>
          <w:numId w:val="12"/>
        </w:numPr>
        <w:tabs>
          <w:tab w:val="left" w:pos="709"/>
          <w:tab w:val="left" w:pos="993"/>
        </w:tabs>
        <w:suppressAutoHyphens/>
        <w:spacing w:after="0" w:line="240" w:lineRule="auto"/>
        <w:ind w:left="993" w:hanging="284"/>
        <w:contextualSpacing/>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3-й очный тур </w:t>
      </w:r>
      <w:r w:rsidRPr="000041E9">
        <w:rPr>
          <w:rFonts w:ascii="Times New Roman" w:eastAsia="Calibri" w:hAnsi="Times New Roman" w:cs="Times New Roman"/>
          <w:sz w:val="28"/>
          <w:szCs w:val="28"/>
        </w:rPr>
        <w:t xml:space="preserve">включает одно конкурсное испытание – </w:t>
      </w:r>
      <w:r w:rsidRPr="000041E9">
        <w:rPr>
          <w:rFonts w:ascii="Times New Roman" w:eastAsia="Calibri" w:hAnsi="Times New Roman" w:cs="Times New Roman"/>
          <w:b/>
          <w:sz w:val="28"/>
          <w:szCs w:val="28"/>
        </w:rPr>
        <w:t xml:space="preserve">«Ток-шоу». </w:t>
      </w:r>
      <w:r w:rsidRPr="000041E9">
        <w:rPr>
          <w:rFonts w:ascii="Times New Roman" w:eastAsia="Calibri" w:hAnsi="Times New Roman" w:cs="Times New Roman"/>
          <w:sz w:val="28"/>
          <w:szCs w:val="28"/>
        </w:rPr>
        <w:t>В конкурсном испытании 3-го очного тура принимают участие 5 участников Конкурса (призеров Конкурса), определившихся по итогам проведения предыдущих туров.</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Очные туры Конкурса (региональный этап) проводятся в марте 2020 года.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3.3.1. Отборочные процедуры (конкурсного испытания) очного этапа.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Отборочные процедуры (конкурсного испытания) очного этапа 1-го очного тура: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sz w:val="28"/>
          <w:szCs w:val="28"/>
        </w:rPr>
        <w:t xml:space="preserve">1-й очный тур Конкурса включает два конкурсных испытания </w:t>
      </w:r>
      <w:r w:rsidRPr="000041E9">
        <w:rPr>
          <w:rFonts w:ascii="Times New Roman" w:eastAsia="Calibri" w:hAnsi="Times New Roman" w:cs="Times New Roman"/>
          <w:b/>
          <w:sz w:val="28"/>
          <w:szCs w:val="28"/>
        </w:rPr>
        <w:t>«Педагогическое мероприятие с детьми»</w:t>
      </w:r>
      <w:r w:rsidRPr="000041E9">
        <w:rPr>
          <w:rFonts w:ascii="Times New Roman" w:eastAsia="Calibri" w:hAnsi="Times New Roman" w:cs="Times New Roman"/>
          <w:sz w:val="28"/>
          <w:szCs w:val="28"/>
        </w:rPr>
        <w:t xml:space="preserve"> и </w:t>
      </w:r>
      <w:r w:rsidRPr="000041E9">
        <w:rPr>
          <w:rFonts w:ascii="Times New Roman" w:eastAsia="Calibri" w:hAnsi="Times New Roman" w:cs="Times New Roman"/>
          <w:b/>
          <w:sz w:val="28"/>
          <w:szCs w:val="28"/>
        </w:rPr>
        <w:t>«Решение профессиональной задачи»,</w:t>
      </w:r>
      <w:r w:rsidRPr="000041E9">
        <w:rPr>
          <w:rFonts w:ascii="Times New Roman" w:eastAsia="Calibri" w:hAnsi="Times New Roman" w:cs="Times New Roman"/>
          <w:sz w:val="28"/>
          <w:szCs w:val="28"/>
        </w:rPr>
        <w:t xml:space="preserve"> которые позволяют оценить профессиональную компетентность участника Конкурса в области ведущей профессиональной деятельности по обучению и воспитанию обучающихся в дошкольной образовательной организации.</w:t>
      </w:r>
    </w:p>
    <w:p w:rsidR="000041E9" w:rsidRPr="000041E9" w:rsidRDefault="000041E9" w:rsidP="000041E9">
      <w:pPr>
        <w:numPr>
          <w:ilvl w:val="0"/>
          <w:numId w:val="13"/>
        </w:numPr>
        <w:tabs>
          <w:tab w:val="left" w:pos="993"/>
        </w:tabs>
        <w:suppressAutoHyphens/>
        <w:spacing w:after="0" w:line="240" w:lineRule="auto"/>
        <w:ind w:hanging="11"/>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«Педагогическое мероприятие с детьми»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профессиональных компетенций в области обучения и воспитания.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проведения конкурсного испытания: образовательное мероприятие (занятие) с детьми в образовательной организации, реализующей программы дошкольного образования, утвержденной Оргкомитетом в качестве площадки проведения.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 Тематику, форму занятия и группу (возраст детей) участники определяют самостоятельно, последовательность выступления определяется жеребьевкой. Конкурсное испытание проводится в соответствии с распорядком пребывания воспитанников в образовательной организации, реализующей программы дошкольного образования. Конкурсное испытание проходит в два этапа: проведение мероприятия: самоанализ и ответы на вопросы членов жюри.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Регламент проведения конкурсного испытания – 30-40 минут (в зависимости от возраста воспитанников); самоанализ проведенного мероприятия и ответы на вопросы членов жюри – 10 минут.</w:t>
      </w:r>
    </w:p>
    <w:p w:rsidR="000041E9" w:rsidRPr="000041E9" w:rsidRDefault="000041E9" w:rsidP="000041E9">
      <w:pPr>
        <w:numPr>
          <w:ilvl w:val="0"/>
          <w:numId w:val="13"/>
        </w:numPr>
        <w:tabs>
          <w:tab w:val="left" w:pos="993"/>
        </w:tabs>
        <w:suppressAutoHyphens/>
        <w:spacing w:after="0" w:line="240" w:lineRule="auto"/>
        <w:ind w:hanging="11"/>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«Решение профессиональной задачи»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профессиональных компетенций в области разрешения ситуационных проблем, возникающих в профессиональной деятельности.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Формат проведения конкурсного испытания: решение участником Конкурса практико-ориентированной задачи, смоделированной на основе проблемы, характерной для образовательной организации, реализующей программы дошкольного образования. Задача, предлагаемая для решения, обладает такими характеристиками, как конкретность, локальность, актуальность, реалистичность и </w:t>
      </w:r>
      <w:r w:rsidRPr="000041E9">
        <w:rPr>
          <w:rFonts w:ascii="Times New Roman" w:eastAsia="Calibri" w:hAnsi="Times New Roman" w:cs="Times New Roman"/>
          <w:sz w:val="28"/>
          <w:szCs w:val="28"/>
        </w:rPr>
        <w:lastRenderedPageBreak/>
        <w:t>соотнесенность с профессиональной деятельностью педагога дошкольного образования.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Конкурсное испытание проводится с использованием комплекта материалов, каждый из которых содержит описание педагогической задачи. Последовательность выступлений определяется жеребьевкой. Участник Конкурса знакомится с описанной в материале проблемной ситуацией и предлагает ее решение с опорой на психолого-педагогические знания и практический опыт.</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Регламент проведения конкурсного испытания – 25 минут: знакомство с проблемной ситуацией и подготовка решения – 10 минут; представление </w:t>
      </w:r>
      <w:proofErr w:type="gramStart"/>
      <w:r w:rsidRPr="000041E9">
        <w:rPr>
          <w:rFonts w:ascii="Times New Roman" w:eastAsia="Calibri" w:hAnsi="Times New Roman" w:cs="Times New Roman"/>
          <w:sz w:val="28"/>
          <w:szCs w:val="28"/>
        </w:rPr>
        <w:t>решения заданной проблемной ситуации</w:t>
      </w:r>
      <w:proofErr w:type="gramEnd"/>
      <w:r w:rsidRPr="000041E9">
        <w:rPr>
          <w:rFonts w:ascii="Times New Roman" w:eastAsia="Calibri" w:hAnsi="Times New Roman" w:cs="Times New Roman"/>
          <w:sz w:val="28"/>
          <w:szCs w:val="28"/>
        </w:rPr>
        <w:t xml:space="preserve"> – 5 минут; ответы на вопросы членов жюри – до 10 минут.</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Отборочные процедуры (конкурсного испытания) очного этапа 2-го очного тура: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2 очный тур Конкурса включает два конкурсных испытания: </w:t>
      </w:r>
      <w:r w:rsidRPr="000041E9">
        <w:rPr>
          <w:rFonts w:ascii="Times New Roman" w:eastAsia="Calibri" w:hAnsi="Times New Roman" w:cs="Times New Roman"/>
          <w:b/>
          <w:sz w:val="28"/>
          <w:szCs w:val="28"/>
        </w:rPr>
        <w:t>«Мастер-класс»</w:t>
      </w:r>
      <w:r w:rsidRPr="000041E9">
        <w:rPr>
          <w:rFonts w:ascii="Times New Roman" w:eastAsia="Calibri" w:hAnsi="Times New Roman" w:cs="Times New Roman"/>
          <w:sz w:val="28"/>
          <w:szCs w:val="28"/>
        </w:rPr>
        <w:t xml:space="preserve"> и </w:t>
      </w:r>
      <w:r w:rsidRPr="000041E9">
        <w:rPr>
          <w:rFonts w:ascii="Times New Roman" w:eastAsia="Calibri" w:hAnsi="Times New Roman" w:cs="Times New Roman"/>
          <w:b/>
          <w:sz w:val="28"/>
          <w:szCs w:val="28"/>
        </w:rPr>
        <w:t xml:space="preserve">«Семинар для родителей», </w:t>
      </w:r>
      <w:r w:rsidRPr="000041E9">
        <w:rPr>
          <w:rFonts w:ascii="Times New Roman" w:eastAsia="Calibri" w:hAnsi="Times New Roman" w:cs="Times New Roman"/>
          <w:sz w:val="28"/>
          <w:szCs w:val="28"/>
        </w:rPr>
        <w:t>которые позволяют оценить профессиональную компетентность участника Конкурса в области презентации и трансляции своего педагогического опыта и организации профессионального взаимодействия с другими участниками образовательных отношений.</w:t>
      </w:r>
    </w:p>
    <w:p w:rsidR="000041E9" w:rsidRPr="000041E9" w:rsidRDefault="000041E9" w:rsidP="000041E9">
      <w:pPr>
        <w:numPr>
          <w:ilvl w:val="0"/>
          <w:numId w:val="13"/>
        </w:numPr>
        <w:tabs>
          <w:tab w:val="left" w:pos="1134"/>
        </w:tabs>
        <w:suppressAutoHyphens/>
        <w:spacing w:after="0" w:line="240" w:lineRule="auto"/>
        <w:ind w:hanging="11"/>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«Мастер-класс»</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компетенций в области презентации и трансляции личного педагогического опыта в ситуации профессионального взаимодействия.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проведения конкурсного испытания: выступление, демонстрирующее элементы профессиональной деятельности (методические приемы, методы, технологии обучения и развития детей дошкольного возраста).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 Мастер-класс проводится в специально отведенной аудитории. Тему, форму проведения мастер-класса (</w:t>
      </w:r>
      <w:proofErr w:type="spellStart"/>
      <w:r w:rsidRPr="000041E9">
        <w:rPr>
          <w:rFonts w:ascii="Times New Roman" w:eastAsia="Calibri" w:hAnsi="Times New Roman" w:cs="Times New Roman"/>
          <w:sz w:val="28"/>
          <w:szCs w:val="28"/>
        </w:rPr>
        <w:t>тренинговое</w:t>
      </w:r>
      <w:proofErr w:type="spellEnd"/>
      <w:r w:rsidRPr="000041E9">
        <w:rPr>
          <w:rFonts w:ascii="Times New Roman" w:eastAsia="Calibri" w:hAnsi="Times New Roman" w:cs="Times New Roman"/>
          <w:sz w:val="28"/>
          <w:szCs w:val="28"/>
        </w:rPr>
        <w:t xml:space="preserve"> занятие, деловая имитационная игра, моделирование, мастерская, творческая лаборатория, </w:t>
      </w:r>
      <w:proofErr w:type="spellStart"/>
      <w:r w:rsidRPr="000041E9">
        <w:rPr>
          <w:rFonts w:ascii="Times New Roman" w:eastAsia="Calibri" w:hAnsi="Times New Roman" w:cs="Times New Roman"/>
          <w:sz w:val="28"/>
          <w:szCs w:val="28"/>
        </w:rPr>
        <w:t>воркшоп</w:t>
      </w:r>
      <w:proofErr w:type="spellEnd"/>
      <w:r w:rsidRPr="000041E9">
        <w:rPr>
          <w:rFonts w:ascii="Times New Roman" w:eastAsia="Calibri" w:hAnsi="Times New Roman" w:cs="Times New Roman"/>
          <w:sz w:val="28"/>
          <w:szCs w:val="28"/>
        </w:rPr>
        <w:t xml:space="preserve"> и др.), наличие </w:t>
      </w:r>
      <w:proofErr w:type="gramStart"/>
      <w:r w:rsidRPr="000041E9">
        <w:rPr>
          <w:rFonts w:ascii="Times New Roman" w:eastAsia="Calibri" w:hAnsi="Times New Roman" w:cs="Times New Roman"/>
          <w:sz w:val="28"/>
          <w:szCs w:val="28"/>
        </w:rPr>
        <w:t>фокус-группы</w:t>
      </w:r>
      <w:proofErr w:type="gramEnd"/>
      <w:r w:rsidRPr="000041E9">
        <w:rPr>
          <w:rFonts w:ascii="Times New Roman" w:eastAsia="Calibri" w:hAnsi="Times New Roman" w:cs="Times New Roman"/>
          <w:sz w:val="28"/>
          <w:szCs w:val="28"/>
        </w:rPr>
        <w:t xml:space="preserve"> и ее количественный состав участники Конкурса определяют самостоятельно.</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Регламент проведения конкурсного испытания – 30 минут: проведение мастер-класса – 20 минут; самоанализ мастер-класса и ответы на вопросы членов жюри – 10 минут.</w:t>
      </w:r>
    </w:p>
    <w:p w:rsidR="000041E9" w:rsidRPr="000041E9" w:rsidRDefault="000041E9" w:rsidP="000041E9">
      <w:pPr>
        <w:numPr>
          <w:ilvl w:val="0"/>
          <w:numId w:val="13"/>
        </w:numPr>
        <w:tabs>
          <w:tab w:val="left" w:pos="993"/>
        </w:tabs>
        <w:suppressAutoHyphens/>
        <w:spacing w:after="0" w:line="240" w:lineRule="auto"/>
        <w:ind w:hanging="11"/>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«Семинар для родителей»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профессиональных компетенций в области взаимодействия с родителями воспитанников как участников образовательных отношений.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проведения конкурсного испытания: обучающий семинар для родителей (законных представителей) по вопросам дошкольного образования.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 Обучающий семинар проводится в специально отведенной аудитории. Тему и форму проведения семинара участники Конкурса определяют самостоятельно.</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lastRenderedPageBreak/>
        <w:t>Регламент проведения конкурсного испытания – 30 минут: проведение обучающего семинара – 20 минут; самоанализ семинара и ответы на вопросы членов жюри – 10 минут.</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Отборочные процедуры (конкурсного испытания) очного этапа 3-го очного тура: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sz w:val="28"/>
          <w:szCs w:val="28"/>
        </w:rPr>
        <w:t xml:space="preserve">3-й очный тур регионального этапа Конкурса включает одно конкурсное испытание – </w:t>
      </w:r>
      <w:r w:rsidRPr="000041E9">
        <w:rPr>
          <w:rFonts w:ascii="Times New Roman" w:eastAsia="Calibri" w:hAnsi="Times New Roman" w:cs="Times New Roman"/>
          <w:b/>
          <w:sz w:val="28"/>
          <w:szCs w:val="28"/>
        </w:rPr>
        <w:t xml:space="preserve">«Ток-шоу», </w:t>
      </w:r>
      <w:r w:rsidRPr="000041E9">
        <w:rPr>
          <w:rFonts w:ascii="Times New Roman" w:eastAsia="Calibri" w:hAnsi="Times New Roman" w:cs="Times New Roman"/>
          <w:sz w:val="28"/>
          <w:szCs w:val="28"/>
        </w:rPr>
        <w:t>которое позволяет выявить из числа участников Конкурса  потенциальных членов экспертного сообщества по вопросам государственной политики в сфере образования.</w:t>
      </w:r>
    </w:p>
    <w:p w:rsidR="000041E9" w:rsidRPr="000041E9" w:rsidRDefault="000041E9" w:rsidP="000041E9">
      <w:pPr>
        <w:numPr>
          <w:ilvl w:val="0"/>
          <w:numId w:val="13"/>
        </w:numPr>
        <w:tabs>
          <w:tab w:val="left" w:pos="993"/>
        </w:tabs>
        <w:suppressAutoHyphens/>
        <w:spacing w:after="0" w:line="240" w:lineRule="auto"/>
        <w:ind w:hanging="11"/>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«Ток-шоу»</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Цель конкурсного испытания: демонстрация участником Конкурса умения формулировать и аргументировать профессионально-личностную позицию по вопросам государственной образовательной политики.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Формат проведения конкурсного испытания: ток-шоу, в ходе которого участники Конкурса при участии модератора обсуждают вопросы, актуальные для их профессиональной деятельности и российского образования в целом.</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Организационная схема проведения конкурсного испытания.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Конкурсное испытание проводится в специально отведенной аудитории. Тема Ток-шоу определяется Оргкомитетом и доводится до сведения участников Конкурса не позднее, чем за два дня до проведения конкурсного испытания.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Регламент проведения конкурсного испытания – 60 минут.</w:t>
      </w: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3.4. </w:t>
      </w:r>
      <w:r w:rsidRPr="000041E9">
        <w:rPr>
          <w:rFonts w:ascii="Times New Roman" w:eastAsia="Calibri" w:hAnsi="Times New Roman" w:cs="Times New Roman"/>
          <w:b/>
          <w:sz w:val="28"/>
          <w:szCs w:val="28"/>
        </w:rPr>
        <w:t>После окончания каждого конкурсного испытания</w:t>
      </w:r>
      <w:r w:rsidRPr="000041E9">
        <w:rPr>
          <w:rFonts w:ascii="Times New Roman" w:eastAsia="Calibri" w:hAnsi="Times New Roman" w:cs="Times New Roman"/>
          <w:sz w:val="28"/>
          <w:szCs w:val="28"/>
        </w:rPr>
        <w:t xml:space="preserve"> счетная комиссия производит подсчет баллов, выставленных каждому участнику каждым членом жюри. Алгоритм подсчета количества баллов, полученных каждым участником финала Конкурса, включает следующие этапы:</w:t>
      </w:r>
    </w:p>
    <w:p w:rsidR="000041E9" w:rsidRPr="000041E9" w:rsidRDefault="000041E9" w:rsidP="000041E9">
      <w:pPr>
        <w:numPr>
          <w:ilvl w:val="0"/>
          <w:numId w:val="13"/>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по итогам заочного этапа участнику Конкурса выставляется оценка, представляющая собой сумму среднего арифметического балов за каждое конкурсное испытание, начисленных ему экспертами (членами жюри) заочного этапа;</w:t>
      </w:r>
    </w:p>
    <w:p w:rsidR="000041E9" w:rsidRPr="000041E9" w:rsidRDefault="000041E9" w:rsidP="000041E9">
      <w:pPr>
        <w:numPr>
          <w:ilvl w:val="0"/>
          <w:numId w:val="13"/>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по итогам очного этапа 1-го очного тура участнику Конкурса выставляется оценка, представляющая собой сумму среднего арифметического баллов за каждое конкурсное испытание, начисленных ему всеми членами одной группы жюри 1-го очного тура, к оценке за конкурсные испытания 1-го очного тура приплюсовывается оценка заочного этапа;</w:t>
      </w:r>
    </w:p>
    <w:p w:rsidR="000041E9" w:rsidRPr="000041E9" w:rsidRDefault="000041E9" w:rsidP="000041E9">
      <w:pPr>
        <w:numPr>
          <w:ilvl w:val="0"/>
          <w:numId w:val="13"/>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по итогам очного этапа 2-го очного тура участнику Конкурса выставляется оценка, представляющая собой сумму среднего арифметического баллов за каждое конкурсное испытание, начисленных ему экспертами (членами жюри) очного этапа 2-го очного тура. Оценка экспертов – представителей родительской общественности, средств массовой информации и общественных организаций высчитывается с применением поправочного коэффициента 0,5; к оценке за конкурсные испытания очного этапа 2-го очного тура приплюсовывается оценка очного этапа 1-го очного тура и заочного этапа;</w:t>
      </w:r>
    </w:p>
    <w:p w:rsidR="000041E9" w:rsidRPr="000041E9" w:rsidRDefault="000041E9" w:rsidP="000041E9">
      <w:pPr>
        <w:numPr>
          <w:ilvl w:val="0"/>
          <w:numId w:val="13"/>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lastRenderedPageBreak/>
        <w:t>по итогам очного этапа 3-го очного тура участнику Конкурса выставляется оценка, представляющая собой среднее арифметическое баллов за конкурсное испытание, начисленных ему экспертами (членами жюри) очного этапа 3-го очного тура. Оценка экспертов – представителей родительской общественности, средств массовой информации и общественных организаций высчитывается с применением поправочного коэффициента 0,5; к оценке за конкурсное испытание очного этапа 3-го очного тура приплюсовывается оценка очного этапа 1-го и 2-го очных туров и заочного этапа.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3.5. Десять участников Конкурса, набравших наибольшее количество баллов по сумме результатов заочного этапа и очного этапа 1-го очного тура, объявляются </w:t>
      </w:r>
      <w:r w:rsidRPr="000041E9">
        <w:rPr>
          <w:rFonts w:ascii="Times New Roman" w:eastAsia="Calibri" w:hAnsi="Times New Roman" w:cs="Times New Roman"/>
          <w:b/>
          <w:sz w:val="28"/>
          <w:szCs w:val="28"/>
        </w:rPr>
        <w:t>лауреатами регионального этапа Всероссийского профессионального конкурса «Воспитатель года России»</w:t>
      </w:r>
      <w:r w:rsidRPr="000041E9">
        <w:rPr>
          <w:rFonts w:ascii="Times New Roman" w:eastAsia="Calibri" w:hAnsi="Times New Roman" w:cs="Times New Roman"/>
          <w:sz w:val="28"/>
          <w:szCs w:val="28"/>
        </w:rPr>
        <w:t xml:space="preserve"> и становятся участниками очного этапа 2-го очного тура финала Конкурса.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3.6. Пять участников Конкурса, набравших наибольшее количество баллов по сумме результатов заочного этапа, очного этапа 1-го и 2-го очных туров, объявляются </w:t>
      </w:r>
      <w:r w:rsidRPr="000041E9">
        <w:rPr>
          <w:rFonts w:ascii="Times New Roman" w:eastAsia="Calibri" w:hAnsi="Times New Roman" w:cs="Times New Roman"/>
          <w:b/>
          <w:sz w:val="28"/>
          <w:szCs w:val="28"/>
        </w:rPr>
        <w:t>призерами регионального этапа Всероссийского профессионального конкурса «Воспитатель года России»</w:t>
      </w:r>
      <w:r w:rsidRPr="000041E9">
        <w:rPr>
          <w:rFonts w:ascii="Times New Roman" w:eastAsia="Calibri" w:hAnsi="Times New Roman" w:cs="Times New Roman"/>
          <w:sz w:val="28"/>
          <w:szCs w:val="28"/>
        </w:rPr>
        <w:t xml:space="preserve"> и становятся участниками 3-го очного тура финала регионального этапа Конкурса.</w:t>
      </w:r>
    </w:p>
    <w:p w:rsidR="000041E9" w:rsidRPr="000041E9" w:rsidRDefault="000041E9" w:rsidP="000041E9">
      <w:pPr>
        <w:spacing w:after="0" w:line="240" w:lineRule="auto"/>
        <w:ind w:firstLine="708"/>
        <w:jc w:val="both"/>
        <w:rPr>
          <w:rFonts w:ascii="Times New Roman" w:eastAsia="Calibri" w:hAnsi="Times New Roman" w:cs="Times New Roman"/>
          <w:b/>
          <w:sz w:val="28"/>
          <w:szCs w:val="28"/>
        </w:rPr>
      </w:pPr>
      <w:r w:rsidRPr="000041E9">
        <w:rPr>
          <w:rFonts w:ascii="Times New Roman" w:eastAsia="Calibri" w:hAnsi="Times New Roman" w:cs="Times New Roman"/>
          <w:sz w:val="28"/>
          <w:szCs w:val="28"/>
        </w:rPr>
        <w:t xml:space="preserve">3.7. Участник, набравший наибольшее количество баллов по сумме результатов всех туров финала регионального этапа Конкурса, объявляется </w:t>
      </w:r>
      <w:r w:rsidRPr="000041E9">
        <w:rPr>
          <w:rFonts w:ascii="Times New Roman" w:eastAsia="Calibri" w:hAnsi="Times New Roman" w:cs="Times New Roman"/>
          <w:b/>
          <w:sz w:val="28"/>
          <w:szCs w:val="28"/>
        </w:rPr>
        <w:t>победителем регионального этапа Всероссийского профессионального конкурса «Воспитатель года России».</w:t>
      </w:r>
    </w:p>
    <w:p w:rsidR="000041E9" w:rsidRPr="000041E9" w:rsidRDefault="000041E9" w:rsidP="000041E9">
      <w:pPr>
        <w:spacing w:line="240" w:lineRule="auto"/>
        <w:ind w:firstLine="56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3.8. Объявление победителя и награждение участников регионального этапа Конкурса проводится на церемонии закрытия Конкурса. Объявление и награждение призеров очного этапа 3-го </w:t>
      </w:r>
      <w:r w:rsidRPr="000041E9">
        <w:rPr>
          <w:rFonts w:ascii="Times New Roman" w:eastAsia="Calibri" w:hAnsi="Times New Roman" w:cs="Times New Roman"/>
          <w:sz w:val="28"/>
          <w:szCs w:val="28"/>
          <w:lang w:eastAsia="ru-RU" w:bidi="ru-RU"/>
        </w:rPr>
        <w:t xml:space="preserve">очного тура регионального этапа Конкурса, занявших второе и третье места </w:t>
      </w:r>
      <w:r w:rsidRPr="000041E9">
        <w:rPr>
          <w:rFonts w:ascii="Times New Roman" w:eastAsia="Calibri" w:hAnsi="Times New Roman" w:cs="Times New Roman"/>
          <w:sz w:val="28"/>
          <w:szCs w:val="28"/>
        </w:rPr>
        <w:t>и победителя регионального этапа Конкурса проводятся на церемонии закрытия Конкурса.</w:t>
      </w:r>
    </w:p>
    <w:p w:rsidR="000041E9" w:rsidRPr="000041E9" w:rsidRDefault="000041E9" w:rsidP="000041E9">
      <w:pPr>
        <w:spacing w:line="240" w:lineRule="auto"/>
        <w:ind w:firstLine="708"/>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lang w:eastAsia="ru-RU" w:bidi="ru-RU"/>
        </w:rPr>
        <w:t xml:space="preserve">3.9. Призёр очного этапа 3-го очного тура регионального этапа Конкурса, занявший первое место по итогам конкурсных испытаний, признается победителем регионального этапа Конкурса. Ему вручается главный приз Конкурса - денежное вознаграждение и диплом 1 степени. Призеры очного этапа 3-го очного тура Конкурса, занявшие второе и третье места награждаются дипломами 2 и 3 степени и ценными подарками. </w:t>
      </w:r>
    </w:p>
    <w:p w:rsidR="000041E9" w:rsidRPr="000041E9" w:rsidRDefault="000041E9" w:rsidP="000041E9">
      <w:pPr>
        <w:spacing w:after="0" w:line="240" w:lineRule="auto"/>
        <w:ind w:firstLine="709"/>
        <w:jc w:val="both"/>
        <w:rPr>
          <w:rFonts w:ascii="Times New Roman" w:eastAsia="Calibri" w:hAnsi="Times New Roman" w:cs="Times New Roman"/>
          <w:sz w:val="28"/>
          <w:szCs w:val="28"/>
        </w:rPr>
      </w:pPr>
      <w:r w:rsidRPr="000041E9">
        <w:rPr>
          <w:rFonts w:ascii="Times New Roman" w:eastAsia="Calibri" w:hAnsi="Times New Roman" w:cs="Times New Roman"/>
          <w:sz w:val="28"/>
          <w:szCs w:val="28"/>
          <w:lang w:eastAsia="ru-RU" w:bidi="ru-RU"/>
        </w:rPr>
        <w:t>3.10. Все лауреаты и участники Конкурса награждаются дипломами.</w:t>
      </w:r>
    </w:p>
    <w:p w:rsidR="000041E9" w:rsidRPr="000041E9" w:rsidRDefault="000041E9" w:rsidP="000041E9">
      <w:pPr>
        <w:spacing w:after="0" w:line="240" w:lineRule="auto"/>
        <w:jc w:val="both"/>
        <w:rPr>
          <w:rFonts w:ascii="Times New Roman" w:eastAsia="Calibri" w:hAnsi="Times New Roman" w:cs="Times New Roman"/>
          <w:sz w:val="20"/>
          <w:szCs w:val="20"/>
        </w:rPr>
      </w:pPr>
    </w:p>
    <w:p w:rsidR="000041E9" w:rsidRPr="000041E9" w:rsidRDefault="000041E9" w:rsidP="000041E9">
      <w:pPr>
        <w:spacing w:line="240" w:lineRule="auto"/>
        <w:ind w:left="567"/>
        <w:contextualSpacing/>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4. Жюри и счетная комиссия Конкурса</w:t>
      </w:r>
    </w:p>
    <w:p w:rsidR="000041E9" w:rsidRPr="000041E9" w:rsidRDefault="000041E9" w:rsidP="000041E9">
      <w:pPr>
        <w:spacing w:after="0" w:line="240" w:lineRule="auto"/>
        <w:contextualSpacing/>
        <w:rPr>
          <w:rFonts w:ascii="Times New Roman" w:eastAsia="Calibri" w:hAnsi="Times New Roman" w:cs="Times New Roman"/>
          <w:b/>
          <w:sz w:val="28"/>
          <w:szCs w:val="28"/>
        </w:rPr>
      </w:pP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4.1. Для оценивания конкурсных мероприятий формируются группы жюри:</w:t>
      </w:r>
    </w:p>
    <w:p w:rsidR="000041E9" w:rsidRPr="000041E9" w:rsidRDefault="000041E9" w:rsidP="000041E9">
      <w:pPr>
        <w:numPr>
          <w:ilvl w:val="0"/>
          <w:numId w:val="14"/>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жюри для оценивания заданий заочного этапа Конкурса.</w:t>
      </w:r>
    </w:p>
    <w:p w:rsidR="000041E9" w:rsidRPr="000041E9" w:rsidRDefault="000041E9" w:rsidP="000041E9">
      <w:pPr>
        <w:numPr>
          <w:ilvl w:val="0"/>
          <w:numId w:val="14"/>
        </w:numPr>
        <w:suppressAutoHyphens/>
        <w:spacing w:after="0" w:line="240" w:lineRule="auto"/>
        <w:ind w:hanging="11"/>
        <w:contextualSpacing/>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жюри для оценивания заданий очного этапа 1-го очного, 2-го очного и 3-го очного туров Конкурса.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 xml:space="preserve">4.2. </w:t>
      </w:r>
      <w:proofErr w:type="gramStart"/>
      <w:r w:rsidRPr="000041E9">
        <w:rPr>
          <w:rFonts w:ascii="Times New Roman" w:eastAsia="Calibri" w:hAnsi="Times New Roman" w:cs="Times New Roman"/>
          <w:sz w:val="28"/>
          <w:szCs w:val="28"/>
        </w:rPr>
        <w:t xml:space="preserve">В состав жюри заочного и очного этапов Конкурса входят педагогические работники, осуществляющие педагогическую и (или) научно-педагогическую работу в образовательных организациях, реализующих образовательные программы </w:t>
      </w:r>
      <w:r w:rsidRPr="000041E9">
        <w:rPr>
          <w:rFonts w:ascii="Times New Roman" w:eastAsia="Calibri" w:hAnsi="Times New Roman" w:cs="Times New Roman"/>
          <w:sz w:val="28"/>
          <w:szCs w:val="28"/>
        </w:rPr>
        <w:lastRenderedPageBreak/>
        <w:t>дошкольного образования, организациях дополнительного профессионального образования или образовательных организациях высшего образования, победители и лауреаты предыдущих Конкурсов, представители научных учреждений и общественных организаций.</w:t>
      </w:r>
      <w:proofErr w:type="gramEnd"/>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4.3.В состав жюри очного этапа 3-го очного тура Конкурса входят представитель АОУ ВО ДПО «ВИРО», руководители групп жюри Конкурса, педагогические и общественные деятели.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4.4. Жюри оценивает выполнение конкурсных мероприятий в баллах в соответствии с критериями, установленными настоящим Положением. По каждому конкурсному мероприятию члены жюри заполняют листы оценки конкурсных испытаний и передают их в счетную комиссию.</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4.5. Члены жюри обязаны соблюдать настоящее Положение, регламент работы жюри, голосовать индивидуально, не пропускать заседания без уважительной причины.</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4.6. Члены жюри имеют право вносить предложения Оргкомитету о поощрении участников Конкурса специальными призами.</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4.7. Для проведения жеребьевки, подготовки сводных оценочных листов по результатам выполнения участниками Конкурса конкурсных заданий, организации подсчета баллов, набранных участниками Конкурса в конкурсных мероприятиях, Оргкомитет утверждает состав, регламент работы счетной комиссии, который определяет порядок учета баллов, набранных участниками Конкурса.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4.8. Листы оценки конкурсных испытаний архивируются и могут быть использованы для разрешения конфликтов и (или) протестов против нарушения настоящего Порядка.</w:t>
      </w:r>
    </w:p>
    <w:p w:rsidR="000041E9" w:rsidRPr="000041E9" w:rsidRDefault="000041E9" w:rsidP="000041E9">
      <w:pPr>
        <w:numPr>
          <w:ilvl w:val="0"/>
          <w:numId w:val="3"/>
        </w:numPr>
        <w:suppressAutoHyphens/>
        <w:spacing w:after="0" w:line="240" w:lineRule="auto"/>
        <w:contextualSpacing/>
        <w:jc w:val="center"/>
        <w:rPr>
          <w:rFonts w:ascii="Times New Roman" w:eastAsia="Calibri" w:hAnsi="Times New Roman" w:cs="Times New Roman"/>
          <w:b/>
          <w:sz w:val="28"/>
          <w:szCs w:val="28"/>
          <w:lang w:val="en-US"/>
        </w:rPr>
      </w:pPr>
      <w:r w:rsidRPr="000041E9">
        <w:rPr>
          <w:rFonts w:ascii="Times New Roman" w:eastAsia="Calibri" w:hAnsi="Times New Roman" w:cs="Times New Roman"/>
          <w:b/>
          <w:sz w:val="28"/>
          <w:szCs w:val="28"/>
        </w:rPr>
        <w:t>Заключительные положения</w:t>
      </w:r>
    </w:p>
    <w:p w:rsidR="000041E9" w:rsidRPr="000041E9" w:rsidRDefault="000041E9" w:rsidP="000041E9">
      <w:pPr>
        <w:spacing w:after="0" w:line="240" w:lineRule="auto"/>
        <w:contextualSpacing/>
        <w:jc w:val="both"/>
        <w:rPr>
          <w:rFonts w:ascii="Times New Roman" w:eastAsia="Calibri" w:hAnsi="Times New Roman" w:cs="Times New Roman"/>
          <w:sz w:val="28"/>
          <w:szCs w:val="28"/>
        </w:rPr>
      </w:pPr>
    </w:p>
    <w:p w:rsidR="000041E9" w:rsidRPr="000041E9" w:rsidRDefault="000041E9" w:rsidP="000041E9">
      <w:pPr>
        <w:spacing w:after="0" w:line="240" w:lineRule="auto"/>
        <w:ind w:firstLine="432"/>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Вопросы, не отраженные в настоящем Положении, решаются Координационным Советом и Оргкомитетом, в пределах установленных компетенций, в рамках сложившейся ситуации и в соответствии с законодательством Российской Федерации.</w:t>
      </w:r>
    </w:p>
    <w:p w:rsidR="000041E9" w:rsidRPr="000041E9" w:rsidRDefault="000041E9" w:rsidP="000041E9">
      <w:pPr>
        <w:spacing w:after="0" w:line="240" w:lineRule="auto"/>
        <w:ind w:left="8496"/>
        <w:jc w:val="both"/>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p>
    <w:p w:rsidR="000041E9" w:rsidRPr="000041E9" w:rsidRDefault="000041E9" w:rsidP="000041E9">
      <w:pPr>
        <w:spacing w:after="0" w:line="240" w:lineRule="auto"/>
        <w:rPr>
          <w:rFonts w:ascii="Times New Roman" w:eastAsia="Calibri" w:hAnsi="Times New Roman" w:cs="Times New Roman"/>
          <w:sz w:val="24"/>
          <w:szCs w:val="24"/>
        </w:rPr>
      </w:pPr>
    </w:p>
    <w:p w:rsidR="000041E9" w:rsidRPr="000041E9" w:rsidRDefault="000041E9" w:rsidP="000041E9">
      <w:pPr>
        <w:spacing w:after="0" w:line="240" w:lineRule="auto"/>
        <w:ind w:left="8496"/>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lastRenderedPageBreak/>
        <w:t>Приложение 1</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к Положению</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о региональном этапе</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Всероссийского профессионального конкурса</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 xml:space="preserve">«Воспитатель года России» </w:t>
      </w:r>
    </w:p>
    <w:p w:rsidR="000041E9" w:rsidRPr="000041E9" w:rsidRDefault="000041E9" w:rsidP="000041E9">
      <w:pPr>
        <w:spacing w:after="0"/>
        <w:jc w:val="right"/>
        <w:rPr>
          <w:rFonts w:ascii="Times New Roman" w:eastAsia="Calibri" w:hAnsi="Times New Roman" w:cs="Times New Roman"/>
          <w:sz w:val="24"/>
          <w:szCs w:val="24"/>
        </w:rPr>
      </w:pPr>
    </w:p>
    <w:p w:rsidR="000041E9" w:rsidRPr="000041E9" w:rsidRDefault="000041E9" w:rsidP="000041E9">
      <w:pPr>
        <w:spacing w:after="0"/>
        <w:jc w:val="both"/>
        <w:rPr>
          <w:rFonts w:ascii="Times New Roman" w:eastAsia="Calibri" w:hAnsi="Times New Roman" w:cs="Times New Roman"/>
          <w:sz w:val="28"/>
          <w:szCs w:val="28"/>
        </w:rPr>
      </w:pPr>
    </w:p>
    <w:p w:rsidR="000041E9" w:rsidRPr="000041E9" w:rsidRDefault="000041E9" w:rsidP="000041E9">
      <w:pPr>
        <w:widowControl w:val="0"/>
        <w:spacing w:after="0" w:line="278" w:lineRule="exact"/>
        <w:ind w:right="-8"/>
        <w:jc w:val="center"/>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 xml:space="preserve">В Оргкомитет регионального конкурсного проекта «Педагогический триумф – 2020» </w:t>
      </w:r>
    </w:p>
    <w:p w:rsidR="000041E9" w:rsidRPr="000041E9" w:rsidRDefault="000041E9" w:rsidP="000041E9">
      <w:pPr>
        <w:widowControl w:val="0"/>
        <w:spacing w:after="0" w:line="278" w:lineRule="exact"/>
        <w:ind w:right="-8"/>
        <w:jc w:val="center"/>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0041E9">
        <w:rPr>
          <w:rFonts w:ascii="Times New Roman" w:eastAsia="Times New Roman" w:hAnsi="Times New Roman" w:cs="Times New Roman"/>
          <w:b/>
          <w:bCs/>
          <w:color w:val="000000"/>
          <w:sz w:val="28"/>
          <w:szCs w:val="28"/>
          <w:lang w:eastAsia="ru-RU" w:bidi="ru-RU"/>
        </w:rPr>
        <w:t>ПРЕДСТАВЛЕНИЕ</w:t>
      </w:r>
    </w:p>
    <w:p w:rsidR="000041E9" w:rsidRPr="000041E9" w:rsidRDefault="000041E9" w:rsidP="000041E9">
      <w:pPr>
        <w:widowControl w:val="0"/>
        <w:spacing w:after="0" w:line="240" w:lineRule="auto"/>
        <w:jc w:val="center"/>
        <w:rPr>
          <w:rFonts w:ascii="Times New Roman" w:eastAsia="Times New Roman" w:hAnsi="Times New Roman" w:cs="Times New Roman"/>
          <w:b/>
          <w:bCs/>
          <w:sz w:val="28"/>
          <w:szCs w:val="28"/>
        </w:rPr>
      </w:pP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r>
        <w:rPr>
          <w:rFonts w:ascii="Tahoma" w:eastAsia="Tahoma" w:hAnsi="Tahoma" w:cs="Tahoma"/>
          <w:noProof/>
          <w:color w:val="000000"/>
          <w:sz w:val="20"/>
          <w:szCs w:val="20"/>
          <w:lang w:eastAsia="ru-RU"/>
        </w:rPr>
        <mc:AlternateContent>
          <mc:Choice Requires="wps">
            <w:drawing>
              <wp:anchor distT="4294967291" distB="4294967291" distL="114300" distR="114300" simplePos="0" relativeHeight="251654144" behindDoc="0" locked="0" layoutInCell="1" allowOverlap="1">
                <wp:simplePos x="0" y="0"/>
                <wp:positionH relativeFrom="column">
                  <wp:posOffset>81280</wp:posOffset>
                </wp:positionH>
                <wp:positionV relativeFrom="paragraph">
                  <wp:posOffset>6984</wp:posOffset>
                </wp:positionV>
                <wp:extent cx="6203315" cy="0"/>
                <wp:effectExtent l="0" t="0" r="2603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6.4pt;margin-top:.55pt;width:488.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"/>
            </w:pict>
          </mc:Fallback>
        </mc:AlternateContent>
      </w:r>
      <w:r w:rsidRPr="000041E9">
        <w:rPr>
          <w:rFonts w:ascii="Times New Roman" w:eastAsia="Tahoma" w:hAnsi="Times New Roman" w:cs="Times New Roman"/>
          <w:color w:val="000000"/>
          <w:sz w:val="20"/>
          <w:szCs w:val="20"/>
          <w:lang w:eastAsia="ru-RU" w:bidi="ru-RU"/>
        </w:rPr>
        <w:t>(наименование органа местного самоуправления муниципального района (городского округа), осуществляющего управление в сфере образования)</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p>
    <w:p w:rsidR="000041E9" w:rsidRPr="000041E9" w:rsidRDefault="000041E9" w:rsidP="000041E9">
      <w:pPr>
        <w:widowControl w:val="0"/>
        <w:spacing w:after="0" w:line="240" w:lineRule="auto"/>
        <w:jc w:val="center"/>
        <w:rPr>
          <w:rFonts w:ascii="Times New Roman" w:eastAsia="Tahoma" w:hAnsi="Times New Roman" w:cs="Times New Roman"/>
          <w:sz w:val="20"/>
          <w:szCs w:val="20"/>
          <w:lang w:eastAsia="ru-RU" w:bidi="ru-RU"/>
        </w:rPr>
      </w:pPr>
      <w:r>
        <w:rPr>
          <w:rFonts w:ascii="Times New Roman" w:eastAsia="Tahoma" w:hAnsi="Times New Roman" w:cs="Times New Roman"/>
          <w:noProof/>
          <w:sz w:val="20"/>
          <w:szCs w:val="20"/>
          <w:lang w:eastAsia="ru-RU"/>
        </w:rPr>
        <mc:AlternateContent>
          <mc:Choice Requires="wps">
            <w:drawing>
              <wp:anchor distT="4294967291" distB="4294967291" distL="114300" distR="114300" simplePos="0" relativeHeight="251655168" behindDoc="0" locked="0" layoutInCell="1" allowOverlap="1">
                <wp:simplePos x="0" y="0"/>
                <wp:positionH relativeFrom="column">
                  <wp:posOffset>81280</wp:posOffset>
                </wp:positionH>
                <wp:positionV relativeFrom="paragraph">
                  <wp:posOffset>13334</wp:posOffset>
                </wp:positionV>
                <wp:extent cx="6203315" cy="0"/>
                <wp:effectExtent l="0" t="0" r="2603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4pt;margin-top:1.05pt;width:488.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"/>
            </w:pict>
          </mc:Fallback>
        </mc:AlternateContent>
      </w:r>
      <w:proofErr w:type="gramStart"/>
      <w:r w:rsidRPr="000041E9">
        <w:rPr>
          <w:rFonts w:ascii="Times New Roman" w:eastAsia="Tahoma" w:hAnsi="Times New Roman" w:cs="Times New Roman"/>
          <w:sz w:val="20"/>
          <w:szCs w:val="20"/>
          <w:lang w:eastAsia="ru-RU" w:bidi="ru-RU"/>
        </w:rPr>
        <w:t>(наименование районной (городской) общественной организации профсоюза работников народного</w:t>
      </w:r>
      <w:proofErr w:type="gramEnd"/>
    </w:p>
    <w:p w:rsidR="000041E9" w:rsidRPr="000041E9" w:rsidRDefault="000041E9" w:rsidP="000041E9">
      <w:pPr>
        <w:widowControl w:val="0"/>
        <w:spacing w:after="0" w:line="240" w:lineRule="auto"/>
        <w:jc w:val="center"/>
        <w:rPr>
          <w:rFonts w:ascii="Times New Roman" w:eastAsia="Tahoma" w:hAnsi="Times New Roman" w:cs="Times New Roman"/>
          <w:sz w:val="20"/>
          <w:szCs w:val="20"/>
          <w:lang w:eastAsia="ru-RU" w:bidi="ru-RU"/>
        </w:rPr>
      </w:pPr>
      <w:r w:rsidRPr="000041E9">
        <w:rPr>
          <w:rFonts w:ascii="Times New Roman" w:eastAsia="Tahoma" w:hAnsi="Times New Roman" w:cs="Times New Roman"/>
          <w:sz w:val="20"/>
          <w:szCs w:val="20"/>
          <w:lang w:eastAsia="ru-RU" w:bidi="ru-RU"/>
        </w:rPr>
        <w:t xml:space="preserve"> образования и науки Российской Федерации)</w:t>
      </w:r>
    </w:p>
    <w:p w:rsidR="000041E9" w:rsidRPr="000041E9" w:rsidRDefault="000041E9" w:rsidP="000041E9">
      <w:pPr>
        <w:widowControl w:val="0"/>
        <w:spacing w:after="0" w:line="240" w:lineRule="auto"/>
        <w:jc w:val="both"/>
        <w:rPr>
          <w:rFonts w:ascii="Times New Roman" w:eastAsia="Tahoma" w:hAnsi="Times New Roman" w:cs="Times New Roman"/>
          <w:sz w:val="20"/>
          <w:szCs w:val="20"/>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Выдвигают</w:t>
      </w:r>
      <w:r w:rsidRPr="000041E9">
        <w:rPr>
          <w:rFonts w:ascii="Times New Roman" w:eastAsia="Tahoma" w:hAnsi="Times New Roman" w:cs="Times New Roman"/>
          <w:sz w:val="28"/>
          <w:szCs w:val="28"/>
          <w:lang w:eastAsia="ru-RU" w:bidi="ru-RU"/>
        </w:rPr>
        <w:t>_________________________________________________________</w:t>
      </w:r>
      <w:r>
        <w:rPr>
          <w:rFonts w:ascii="Times New Roman" w:eastAsia="Tahoma" w:hAnsi="Times New Roman" w:cs="Times New Roman"/>
          <w:sz w:val="28"/>
          <w:szCs w:val="28"/>
          <w:lang w:eastAsia="ru-RU" w:bidi="ru-RU"/>
        </w:rPr>
        <w:t>______</w:t>
      </w:r>
    </w:p>
    <w:p w:rsidR="000041E9" w:rsidRPr="000041E9" w:rsidRDefault="000041E9" w:rsidP="000041E9">
      <w:pPr>
        <w:widowControl w:val="0"/>
        <w:spacing w:after="0" w:line="240" w:lineRule="auto"/>
        <w:ind w:left="708" w:firstLine="708"/>
        <w:jc w:val="center"/>
        <w:rPr>
          <w:rFonts w:ascii="Times New Roman" w:eastAsia="Tahoma" w:hAnsi="Times New Roman" w:cs="Times New Roman"/>
          <w:color w:val="000000"/>
          <w:sz w:val="20"/>
          <w:szCs w:val="20"/>
          <w:lang w:eastAsia="ru-RU" w:bidi="ru-RU"/>
        </w:rPr>
      </w:pPr>
      <w:r w:rsidRPr="000041E9">
        <w:rPr>
          <w:rFonts w:ascii="Times New Roman" w:eastAsia="Tahoma" w:hAnsi="Times New Roman" w:cs="Times New Roman"/>
          <w:color w:val="000000"/>
          <w:sz w:val="20"/>
          <w:szCs w:val="20"/>
          <w:lang w:eastAsia="ru-RU" w:bidi="ru-RU"/>
        </w:rPr>
        <w:t>(фамилия, имя, отчество (при наличии) участника регионального этапа Всероссийского профессионального конкурса «Воспитатель года России»)</w:t>
      </w:r>
    </w:p>
    <w:p w:rsidR="000041E9" w:rsidRPr="000041E9" w:rsidRDefault="000041E9" w:rsidP="000041E9">
      <w:pPr>
        <w:widowControl w:val="0"/>
        <w:spacing w:after="0" w:line="240" w:lineRule="auto"/>
        <w:ind w:left="708" w:firstLine="708"/>
        <w:jc w:val="center"/>
        <w:rPr>
          <w:rFonts w:ascii="Times New Roman" w:eastAsia="Tahoma" w:hAnsi="Times New Roman" w:cs="Times New Roman"/>
          <w:color w:val="000000"/>
          <w:sz w:val="20"/>
          <w:szCs w:val="20"/>
          <w:lang w:eastAsia="ru-RU" w:bidi="ru-RU"/>
        </w:rPr>
      </w:pPr>
    </w:p>
    <w:p w:rsid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являющегося победителем муниципального этапа Всероссийского профессионального конкурса «Воспитатель года России</w:t>
      </w:r>
      <w:r>
        <w:rPr>
          <w:rFonts w:ascii="Times New Roman" w:eastAsia="Tahoma" w:hAnsi="Times New Roman" w:cs="Times New Roman"/>
          <w:color w:val="000000"/>
          <w:sz w:val="24"/>
          <w:szCs w:val="24"/>
          <w:lang w:eastAsia="ru-RU" w:bidi="ru-RU"/>
        </w:rPr>
        <w:t>»,</w:t>
      </w:r>
    </w:p>
    <w:p w:rsid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на участие в региональном этапе Всероссийского профессионального конкурса «Воспитатель года России» в 2020 году.</w:t>
      </w:r>
    </w:p>
    <w:p w:rsidR="000041E9" w:rsidRPr="000041E9" w:rsidRDefault="000041E9" w:rsidP="000041E9">
      <w:pPr>
        <w:widowControl w:val="0"/>
        <w:spacing w:after="0" w:line="240" w:lineRule="auto"/>
        <w:jc w:val="both"/>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 xml:space="preserve">Руководитель </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noProof/>
          <w:color w:val="000000"/>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1885315</wp:posOffset>
                </wp:positionH>
                <wp:positionV relativeFrom="paragraph">
                  <wp:posOffset>-6985</wp:posOffset>
                </wp:positionV>
                <wp:extent cx="4300220" cy="635"/>
                <wp:effectExtent l="0" t="0" r="2413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8.45pt;margin-top:-.55pt;width:33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"/>
            </w:pict>
          </mc:Fallback>
        </mc:AlternateContent>
      </w:r>
      <w:r w:rsidRPr="000041E9">
        <w:rPr>
          <w:rFonts w:ascii="Times New Roman" w:eastAsia="Tahoma" w:hAnsi="Times New Roman" w:cs="Times New Roman"/>
          <w:color w:val="000000"/>
          <w:sz w:val="20"/>
          <w:szCs w:val="20"/>
          <w:lang w:eastAsia="ru-RU" w:bidi="ru-RU"/>
        </w:rPr>
        <w:t>(фамилия, имя, отчество (при наличии) руководителя органа местного самоуправления  муниципального района (городского округа), осуществляющего управление в сфере образования)</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М.П.</w:t>
      </w:r>
    </w:p>
    <w:p w:rsidR="000041E9" w:rsidRPr="000041E9" w:rsidRDefault="000041E9" w:rsidP="000041E9">
      <w:pPr>
        <w:widowControl w:val="0"/>
        <w:spacing w:after="0" w:line="240" w:lineRule="auto"/>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Руководитель                                                 _______________   / _________________</w:t>
      </w:r>
    </w:p>
    <w:p w:rsidR="000041E9" w:rsidRPr="000041E9" w:rsidRDefault="000041E9" w:rsidP="000041E9">
      <w:pPr>
        <w:widowControl w:val="0"/>
        <w:spacing w:after="0" w:line="240" w:lineRule="auto"/>
        <w:rPr>
          <w:rFonts w:ascii="Times New Roman" w:eastAsia="Tahoma" w:hAnsi="Times New Roman" w:cs="Times New Roman"/>
          <w:color w:val="000000"/>
          <w:sz w:val="28"/>
          <w:szCs w:val="28"/>
          <w:vertAlign w:val="superscript"/>
          <w:lang w:eastAsia="ru-RU" w:bidi="ru-RU"/>
        </w:rPr>
      </w:pPr>
      <w:r w:rsidRPr="000041E9">
        <w:rPr>
          <w:rFonts w:ascii="Times New Roman" w:eastAsia="Tahoma" w:hAnsi="Times New Roman" w:cs="Times New Roman"/>
          <w:color w:val="000000"/>
          <w:sz w:val="28"/>
          <w:szCs w:val="28"/>
          <w:vertAlign w:val="superscript"/>
          <w:lang w:eastAsia="ru-RU" w:bidi="ru-RU"/>
        </w:rPr>
        <w:t xml:space="preserve">                                                                                                                               (подпись)                                   (расшифровка подписи)</w:t>
      </w:r>
    </w:p>
    <w:p w:rsidR="000041E9" w:rsidRPr="000041E9" w:rsidRDefault="000041E9" w:rsidP="000041E9">
      <w:pPr>
        <w:spacing w:after="0"/>
        <w:jc w:val="center"/>
        <w:rPr>
          <w:rFonts w:ascii="Times New Roman" w:eastAsia="Tahoma" w:hAnsi="Times New Roman" w:cs="Times New Roman"/>
          <w:sz w:val="20"/>
          <w:szCs w:val="20"/>
          <w:lang w:eastAsia="ru-RU" w:bidi="ru-RU"/>
        </w:rPr>
      </w:pPr>
      <w:r>
        <w:rPr>
          <w:rFonts w:ascii="Times New Roman" w:eastAsia="Tahoma" w:hAnsi="Times New Roman" w:cs="Times New Roman"/>
          <w:noProof/>
          <w:sz w:val="20"/>
          <w:szCs w:val="20"/>
          <w:lang w:eastAsia="ru-RU"/>
        </w:rPr>
        <mc:AlternateContent>
          <mc:Choice Requires="wps">
            <w:drawing>
              <wp:anchor distT="251460" distB="223520" distL="63500" distR="63500" simplePos="0" relativeHeight="251657216" behindDoc="1" locked="0" layoutInCell="1" allowOverlap="1">
                <wp:simplePos x="0" y="0"/>
                <wp:positionH relativeFrom="margin">
                  <wp:posOffset>18415</wp:posOffset>
                </wp:positionH>
                <wp:positionV relativeFrom="paragraph">
                  <wp:posOffset>310515</wp:posOffset>
                </wp:positionV>
                <wp:extent cx="338455" cy="152400"/>
                <wp:effectExtent l="0" t="0" r="4445" b="6350"/>
                <wp:wrapTopAndBottom/>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FEA" w:rsidRDefault="004B3FEA" w:rsidP="000041E9">
                            <w:pPr>
                              <w:spacing w:line="240" w:lineRule="exact"/>
                            </w:pPr>
                            <w:r>
                              <w:rPr>
                                <w:rStyle w:val="2Exact"/>
                                <w:rFonts w:eastAsia="Tahoma"/>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1.45pt;margin-top:24.45pt;width:26.65pt;height:12pt;z-index:-251658240;visibility:visible;mso-wrap-style:square;mso-width-percent:0;mso-height-percent:0;mso-wrap-distance-left:5pt;mso-wrap-distance-top:19.8pt;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" filled="f" stroked="f">
                <v:textbox style="mso-fit-shape-to-text:t" inset="0,0,0,0">
                  <w:txbxContent>
                    <w:p w:rsidR="004B3FEA" w:rsidRDefault="004B3FEA" w:rsidP="000041E9">
                      <w:pPr>
                        <w:spacing w:line="240" w:lineRule="exact"/>
                      </w:pPr>
                      <w:r>
                        <w:rPr>
                          <w:rStyle w:val="2Exact"/>
                          <w:rFonts w:eastAsia="Tahoma"/>
                        </w:rPr>
                        <w:t>М.П.</w:t>
                      </w:r>
                    </w:p>
                  </w:txbxContent>
                </v:textbox>
                <w10:wrap type="topAndBottom" anchorx="margin"/>
              </v:shape>
            </w:pict>
          </mc:Fallback>
        </mc:AlternateContent>
      </w:r>
      <w:proofErr w:type="gramStart"/>
      <w:r w:rsidRPr="000041E9">
        <w:rPr>
          <w:rFonts w:ascii="Times New Roman" w:eastAsia="Tahoma" w:hAnsi="Times New Roman" w:cs="Times New Roman"/>
          <w:sz w:val="20"/>
          <w:szCs w:val="20"/>
          <w:lang w:eastAsia="ru-RU" w:bidi="ru-RU"/>
        </w:rPr>
        <w:t xml:space="preserve">(фамилия, имя, отчество (при наличии)  председателя районной (городской) общественной организации </w:t>
      </w:r>
      <w:proofErr w:type="gramEnd"/>
    </w:p>
    <w:p w:rsidR="000041E9" w:rsidRPr="000041E9" w:rsidRDefault="000041E9" w:rsidP="000041E9">
      <w:pPr>
        <w:spacing w:after="0"/>
        <w:jc w:val="center"/>
        <w:rPr>
          <w:rFonts w:ascii="Times New Roman" w:eastAsia="Tahoma" w:hAnsi="Times New Roman" w:cs="Times New Roman"/>
          <w:color w:val="000000"/>
          <w:sz w:val="20"/>
          <w:szCs w:val="20"/>
          <w:lang w:eastAsia="ru-RU" w:bidi="ru-RU"/>
        </w:rPr>
      </w:pPr>
      <w:r w:rsidRPr="000041E9">
        <w:rPr>
          <w:rFonts w:ascii="Times New Roman" w:eastAsia="Tahoma" w:hAnsi="Times New Roman" w:cs="Times New Roman"/>
          <w:sz w:val="20"/>
          <w:szCs w:val="20"/>
          <w:lang w:eastAsia="ru-RU" w:bidi="ru-RU"/>
        </w:rPr>
        <w:t>профсоюза работников народного образования и науки Российской Федерации</w:t>
      </w:r>
      <w:r w:rsidRPr="000041E9">
        <w:rPr>
          <w:rFonts w:ascii="Times New Roman" w:eastAsia="Tahoma" w:hAnsi="Times New Roman" w:cs="Times New Roman"/>
          <w:color w:val="000000"/>
          <w:sz w:val="20"/>
          <w:szCs w:val="20"/>
          <w:lang w:eastAsia="ru-RU" w:bidi="ru-RU"/>
        </w:rPr>
        <w:t>)</w:t>
      </w:r>
    </w:p>
    <w:p w:rsidR="000041E9" w:rsidRPr="000041E9" w:rsidRDefault="000041E9" w:rsidP="000041E9">
      <w:pPr>
        <w:widowControl w:val="0"/>
        <w:spacing w:after="0" w:line="240" w:lineRule="auto"/>
        <w:ind w:left="4956" w:firstLine="708"/>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40" w:lineRule="auto"/>
        <w:ind w:left="4956"/>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_______________   / _________________</w:t>
      </w:r>
    </w:p>
    <w:p w:rsidR="000041E9" w:rsidRPr="000041E9" w:rsidRDefault="000041E9" w:rsidP="000041E9">
      <w:pPr>
        <w:widowControl w:val="0"/>
        <w:spacing w:after="0" w:line="240" w:lineRule="auto"/>
        <w:rPr>
          <w:rFonts w:ascii="Times New Roman" w:eastAsia="Tahoma" w:hAnsi="Times New Roman" w:cs="Times New Roman"/>
          <w:color w:val="000000"/>
          <w:sz w:val="28"/>
          <w:szCs w:val="28"/>
          <w:vertAlign w:val="superscript"/>
          <w:lang w:eastAsia="ru-RU" w:bidi="ru-RU"/>
        </w:rPr>
      </w:pPr>
      <w:r w:rsidRPr="000041E9">
        <w:rPr>
          <w:rFonts w:ascii="Times New Roman" w:eastAsia="Tahoma" w:hAnsi="Times New Roman" w:cs="Times New Roman"/>
          <w:color w:val="000000"/>
          <w:sz w:val="28"/>
          <w:szCs w:val="28"/>
          <w:vertAlign w:val="superscript"/>
          <w:lang w:eastAsia="ru-RU" w:bidi="ru-RU"/>
        </w:rPr>
        <w:t xml:space="preserve">                                                                                              </w:t>
      </w:r>
      <w:r>
        <w:rPr>
          <w:rFonts w:ascii="Times New Roman" w:eastAsia="Tahoma" w:hAnsi="Times New Roman" w:cs="Times New Roman"/>
          <w:color w:val="000000"/>
          <w:sz w:val="28"/>
          <w:szCs w:val="28"/>
          <w:vertAlign w:val="superscript"/>
          <w:lang w:eastAsia="ru-RU" w:bidi="ru-RU"/>
        </w:rPr>
        <w:t xml:space="preserve">                           </w:t>
      </w:r>
      <w:r w:rsidRPr="000041E9">
        <w:rPr>
          <w:rFonts w:ascii="Times New Roman" w:eastAsia="Tahoma" w:hAnsi="Times New Roman" w:cs="Times New Roman"/>
          <w:color w:val="000000"/>
          <w:sz w:val="28"/>
          <w:szCs w:val="28"/>
          <w:vertAlign w:val="superscript"/>
          <w:lang w:eastAsia="ru-RU" w:bidi="ru-RU"/>
        </w:rPr>
        <w:t>(подпись)                                   (расшифровка подписи)</w:t>
      </w:r>
    </w:p>
    <w:p w:rsidR="000041E9" w:rsidRPr="000041E9" w:rsidRDefault="000041E9" w:rsidP="000041E9">
      <w:pPr>
        <w:spacing w:after="0" w:line="240" w:lineRule="auto"/>
        <w:rPr>
          <w:rFonts w:ascii="Times New Roman" w:eastAsia="Calibri" w:hAnsi="Times New Roman" w:cs="Times New Roman"/>
          <w:sz w:val="28"/>
          <w:szCs w:val="28"/>
        </w:rPr>
      </w:pPr>
    </w:p>
    <w:p w:rsidR="000041E9" w:rsidRPr="000041E9" w:rsidRDefault="000041E9" w:rsidP="000041E9">
      <w:pPr>
        <w:spacing w:after="0" w:line="240" w:lineRule="auto"/>
        <w:rPr>
          <w:rFonts w:ascii="Times New Roman" w:eastAsia="Calibri" w:hAnsi="Times New Roman" w:cs="Times New Roman"/>
          <w:sz w:val="28"/>
          <w:szCs w:val="28"/>
        </w:rPr>
      </w:pPr>
    </w:p>
    <w:p w:rsidR="000041E9" w:rsidRPr="000041E9" w:rsidRDefault="000041E9" w:rsidP="000041E9">
      <w:pPr>
        <w:spacing w:after="0" w:line="240" w:lineRule="auto"/>
        <w:rPr>
          <w:rFonts w:ascii="Times New Roman" w:eastAsia="Calibri" w:hAnsi="Times New Roman" w:cs="Times New Roman"/>
          <w:sz w:val="28"/>
          <w:szCs w:val="28"/>
        </w:rPr>
      </w:pPr>
    </w:p>
    <w:p w:rsidR="000041E9" w:rsidRPr="000041E9" w:rsidRDefault="000041E9" w:rsidP="000041E9">
      <w:pPr>
        <w:widowControl w:val="0"/>
        <w:spacing w:after="0" w:line="274" w:lineRule="exact"/>
        <w:ind w:right="276"/>
        <w:jc w:val="right"/>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74" w:lineRule="exact"/>
        <w:ind w:right="276"/>
        <w:jc w:val="right"/>
        <w:rPr>
          <w:rFonts w:ascii="Times New Roman" w:eastAsia="Tahoma" w:hAnsi="Times New Roman" w:cs="Times New Roman"/>
          <w:color w:val="000000"/>
          <w:sz w:val="24"/>
          <w:szCs w:val="24"/>
          <w:lang w:eastAsia="ru-RU" w:bidi="ru-RU"/>
        </w:rPr>
      </w:pPr>
    </w:p>
    <w:p w:rsidR="000041E9" w:rsidRDefault="000041E9" w:rsidP="000041E9">
      <w:pPr>
        <w:widowControl w:val="0"/>
        <w:spacing w:after="0" w:line="274" w:lineRule="exact"/>
        <w:ind w:right="276"/>
        <w:jc w:val="right"/>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74" w:lineRule="exact"/>
        <w:ind w:right="276"/>
        <w:jc w:val="right"/>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74" w:lineRule="exact"/>
        <w:ind w:right="276"/>
        <w:jc w:val="right"/>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lastRenderedPageBreak/>
        <w:t>Приложение 2</w:t>
      </w:r>
    </w:p>
    <w:p w:rsidR="000041E9" w:rsidRPr="000041E9" w:rsidRDefault="000041E9" w:rsidP="000041E9">
      <w:pPr>
        <w:widowControl w:val="0"/>
        <w:spacing w:after="0" w:line="274" w:lineRule="exact"/>
        <w:ind w:right="276"/>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к Положению</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о региональном этапе</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Всероссийского профессионального конкурса</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 xml:space="preserve">«Воспитатель года России» </w:t>
      </w:r>
    </w:p>
    <w:p w:rsidR="000041E9" w:rsidRPr="000041E9" w:rsidRDefault="000041E9" w:rsidP="000041E9">
      <w:pPr>
        <w:widowControl w:val="0"/>
        <w:spacing w:after="0" w:line="274" w:lineRule="exact"/>
        <w:ind w:right="2660"/>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74" w:lineRule="exact"/>
        <w:ind w:right="-150"/>
        <w:jc w:val="center"/>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В Оргкомитет регионального конкурсного проекта «Педагогический Триумф – 2020»</w:t>
      </w:r>
    </w:p>
    <w:p w:rsidR="000041E9" w:rsidRPr="000041E9" w:rsidRDefault="000041E9" w:rsidP="000041E9">
      <w:pPr>
        <w:widowControl w:val="0"/>
        <w:spacing w:after="0" w:line="274" w:lineRule="exact"/>
        <w:ind w:right="-150"/>
        <w:rPr>
          <w:rFonts w:ascii="Times New Roman" w:eastAsia="Tahoma" w:hAnsi="Times New Roman" w:cs="Times New Roman"/>
          <w:color w:val="000000"/>
          <w:sz w:val="28"/>
          <w:szCs w:val="28"/>
          <w:lang w:eastAsia="ru-RU" w:bidi="ru-RU"/>
        </w:rPr>
      </w:pPr>
    </w:p>
    <w:p w:rsidR="000041E9" w:rsidRPr="000041E9" w:rsidRDefault="000041E9" w:rsidP="000041E9">
      <w:pPr>
        <w:spacing w:after="0" w:line="240" w:lineRule="auto"/>
        <w:jc w:val="center"/>
        <w:rPr>
          <w:rFonts w:ascii="Times New Roman" w:eastAsia="Calibri" w:hAnsi="Times New Roman" w:cs="Times New Roman"/>
          <w:b/>
          <w:sz w:val="28"/>
          <w:szCs w:val="28"/>
        </w:rPr>
      </w:pPr>
      <w:r w:rsidRPr="000041E9">
        <w:rPr>
          <w:rFonts w:ascii="Times New Roman" w:eastAsia="Calibri" w:hAnsi="Times New Roman" w:cs="Times New Roman"/>
          <w:b/>
          <w:sz w:val="28"/>
          <w:szCs w:val="28"/>
        </w:rPr>
        <w:t>ЗАЯВКА</w:t>
      </w:r>
    </w:p>
    <w:p w:rsidR="000041E9" w:rsidRPr="000041E9" w:rsidRDefault="000041E9" w:rsidP="000041E9">
      <w:pPr>
        <w:spacing w:after="0" w:line="240" w:lineRule="auto"/>
        <w:jc w:val="center"/>
        <w:rPr>
          <w:rFonts w:ascii="Times New Roman" w:eastAsia="Calibri" w:hAnsi="Times New Roman" w:cs="Times New Roman"/>
          <w:sz w:val="28"/>
          <w:szCs w:val="28"/>
        </w:rPr>
      </w:pPr>
      <w:r w:rsidRPr="000041E9">
        <w:rPr>
          <w:rFonts w:ascii="Times New Roman" w:eastAsia="Calibri" w:hAnsi="Times New Roman" w:cs="Times New Roman"/>
          <w:sz w:val="28"/>
          <w:szCs w:val="28"/>
        </w:rPr>
        <w:t>участника регионального этапа Всероссийского профессионального конкурса «Воспитатель года России» в 2020 году</w:t>
      </w:r>
    </w:p>
    <w:p w:rsidR="000041E9" w:rsidRPr="000041E9" w:rsidRDefault="000041E9" w:rsidP="000041E9">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041E9" w:rsidRPr="000041E9" w:rsidTr="004B3FEA">
        <w:tc>
          <w:tcPr>
            <w:tcW w:w="5210" w:type="dxa"/>
            <w:shd w:val="clear" w:color="auto" w:fill="auto"/>
          </w:tcPr>
          <w:p w:rsidR="000041E9" w:rsidRPr="000041E9" w:rsidRDefault="000041E9" w:rsidP="000041E9">
            <w:pPr>
              <w:spacing w:after="0" w:line="240" w:lineRule="auto"/>
              <w:rPr>
                <w:rFonts w:ascii="Times New Roman" w:eastAsia="Calibri" w:hAnsi="Times New Roman" w:cs="Times New Roman"/>
              </w:rPr>
            </w:pPr>
            <w:r w:rsidRPr="000041E9">
              <w:rPr>
                <w:rFonts w:ascii="Times New Roman" w:eastAsia="Times New Roman" w:hAnsi="Times New Roman" w:cs="Times New Roman"/>
                <w:b/>
                <w:color w:val="000000"/>
                <w:lang w:eastAsia="ru-RU"/>
              </w:rPr>
              <w:t>Полное наименование образовательной организации</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159"/>
              <w:rPr>
                <w:rFonts w:ascii="Times New Roman" w:eastAsia="Times New Roman" w:hAnsi="Times New Roman" w:cs="Times New Roman"/>
                <w:i/>
                <w:color w:val="000000"/>
                <w:lang w:eastAsia="ru-RU"/>
              </w:rPr>
            </w:pPr>
            <w:r w:rsidRPr="000041E9">
              <w:rPr>
                <w:rFonts w:ascii="Times New Roman" w:eastAsia="Times New Roman" w:hAnsi="Times New Roman" w:cs="Times New Roman"/>
                <w:i/>
                <w:color w:val="000000"/>
                <w:lang w:eastAsia="ru-RU"/>
              </w:rPr>
              <w:t>Адрес образовательной организации</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159"/>
              <w:rPr>
                <w:rFonts w:ascii="Times New Roman" w:eastAsia="Times New Roman" w:hAnsi="Times New Roman" w:cs="Times New Roman"/>
                <w:i/>
                <w:color w:val="000000"/>
                <w:lang w:eastAsia="ru-RU"/>
              </w:rPr>
            </w:pPr>
            <w:r w:rsidRPr="000041E9">
              <w:rPr>
                <w:rFonts w:ascii="Times New Roman" w:eastAsia="Times New Roman" w:hAnsi="Times New Roman" w:cs="Times New Roman"/>
                <w:i/>
                <w:color w:val="000000"/>
                <w:lang w:eastAsia="ru-RU"/>
              </w:rPr>
              <w:t>Телефон</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159"/>
              <w:rPr>
                <w:rFonts w:ascii="Times New Roman" w:eastAsia="Times New Roman" w:hAnsi="Times New Roman" w:cs="Times New Roman"/>
                <w:i/>
                <w:color w:val="000000"/>
                <w:lang w:val="en-US" w:eastAsia="ru-RU"/>
              </w:rPr>
            </w:pPr>
            <w:r w:rsidRPr="000041E9">
              <w:rPr>
                <w:rFonts w:ascii="Times New Roman" w:eastAsia="Times New Roman" w:hAnsi="Times New Roman" w:cs="Times New Roman"/>
                <w:i/>
                <w:color w:val="000000"/>
                <w:lang w:val="en-US" w:eastAsia="ru-RU"/>
              </w:rPr>
              <w:t>e-mail</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72"/>
              <w:rPr>
                <w:rFonts w:ascii="Times New Roman" w:eastAsia="Times New Roman" w:hAnsi="Times New Roman" w:cs="Times New Roman"/>
                <w:b/>
                <w:color w:val="000000"/>
                <w:lang w:eastAsia="ru-RU"/>
              </w:rPr>
            </w:pPr>
            <w:r w:rsidRPr="000041E9">
              <w:rPr>
                <w:rFonts w:ascii="Times New Roman" w:eastAsia="Times New Roman" w:hAnsi="Times New Roman" w:cs="Times New Roman"/>
                <w:b/>
                <w:color w:val="000000"/>
                <w:lang w:eastAsia="ru-RU"/>
              </w:rPr>
              <w:t xml:space="preserve">Ф.И.О. участника </w:t>
            </w:r>
            <w:r w:rsidRPr="000041E9">
              <w:rPr>
                <w:rFonts w:ascii="Times New Roman" w:eastAsia="Times New Roman" w:hAnsi="Times New Roman" w:cs="Times New Roman"/>
                <w:b/>
                <w:lang w:eastAsia="ru-RU"/>
              </w:rPr>
              <w:t xml:space="preserve">Конкурса </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72"/>
              <w:rPr>
                <w:rFonts w:ascii="Times New Roman" w:eastAsia="Times New Roman" w:hAnsi="Times New Roman" w:cs="Times New Roman"/>
                <w:i/>
                <w:color w:val="000000"/>
                <w:lang w:eastAsia="ru-RU"/>
              </w:rPr>
            </w:pPr>
            <w:r w:rsidRPr="000041E9">
              <w:rPr>
                <w:rFonts w:ascii="Times New Roman" w:eastAsia="Times New Roman" w:hAnsi="Times New Roman" w:cs="Times New Roman"/>
                <w:i/>
                <w:color w:val="000000"/>
                <w:lang w:eastAsia="ru-RU"/>
              </w:rPr>
              <w:t>Должность</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72"/>
              <w:rPr>
                <w:rFonts w:ascii="Times New Roman" w:eastAsia="Times New Roman" w:hAnsi="Times New Roman" w:cs="Times New Roman"/>
                <w:i/>
                <w:color w:val="000000"/>
                <w:lang w:eastAsia="ru-RU"/>
              </w:rPr>
            </w:pPr>
            <w:r w:rsidRPr="000041E9">
              <w:rPr>
                <w:rFonts w:ascii="Times New Roman" w:eastAsia="Times New Roman" w:hAnsi="Times New Roman" w:cs="Times New Roman"/>
                <w:i/>
                <w:color w:val="000000"/>
                <w:lang w:eastAsia="ru-RU"/>
              </w:rPr>
              <w:t>Контактный телефон</w:t>
            </w:r>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r w:rsidR="000041E9" w:rsidRPr="000041E9" w:rsidTr="004B3FEA">
        <w:tc>
          <w:tcPr>
            <w:tcW w:w="5210" w:type="dxa"/>
            <w:shd w:val="clear" w:color="auto" w:fill="auto"/>
          </w:tcPr>
          <w:p w:rsidR="000041E9" w:rsidRPr="000041E9" w:rsidRDefault="000041E9" w:rsidP="000041E9">
            <w:pPr>
              <w:tabs>
                <w:tab w:val="left" w:pos="14860"/>
              </w:tabs>
              <w:autoSpaceDE w:val="0"/>
              <w:spacing w:after="0" w:line="240" w:lineRule="auto"/>
              <w:ind w:right="72"/>
              <w:rPr>
                <w:rFonts w:ascii="Times New Roman" w:eastAsia="Times New Roman" w:hAnsi="Times New Roman" w:cs="Times New Roman"/>
                <w:i/>
                <w:color w:val="000000"/>
                <w:lang w:eastAsia="ru-RU"/>
              </w:rPr>
            </w:pPr>
            <w:r w:rsidRPr="000041E9">
              <w:rPr>
                <w:rFonts w:ascii="Times New Roman" w:eastAsia="Times New Roman" w:hAnsi="Times New Roman" w:cs="Times New Roman"/>
                <w:i/>
                <w:color w:val="000000"/>
                <w:lang w:eastAsia="ru-RU"/>
              </w:rPr>
              <w:t>e-</w:t>
            </w:r>
            <w:proofErr w:type="spellStart"/>
            <w:r w:rsidRPr="000041E9">
              <w:rPr>
                <w:rFonts w:ascii="Times New Roman" w:eastAsia="Times New Roman" w:hAnsi="Times New Roman" w:cs="Times New Roman"/>
                <w:i/>
                <w:color w:val="000000"/>
                <w:lang w:eastAsia="ru-RU"/>
              </w:rPr>
              <w:t>mail</w:t>
            </w:r>
            <w:proofErr w:type="spellEnd"/>
          </w:p>
        </w:tc>
        <w:tc>
          <w:tcPr>
            <w:tcW w:w="5211" w:type="dxa"/>
            <w:shd w:val="clear" w:color="auto" w:fill="auto"/>
          </w:tcPr>
          <w:p w:rsidR="000041E9" w:rsidRPr="000041E9" w:rsidRDefault="000041E9" w:rsidP="000041E9">
            <w:pPr>
              <w:spacing w:after="0" w:line="240" w:lineRule="auto"/>
              <w:rPr>
                <w:rFonts w:ascii="Times New Roman" w:eastAsia="Calibri" w:hAnsi="Times New Roman" w:cs="Times New Roman"/>
                <w:sz w:val="28"/>
                <w:szCs w:val="28"/>
              </w:rPr>
            </w:pPr>
          </w:p>
        </w:tc>
      </w:tr>
    </w:tbl>
    <w:p w:rsidR="000041E9" w:rsidRPr="000041E9" w:rsidRDefault="000041E9" w:rsidP="000041E9">
      <w:pPr>
        <w:widowControl w:val="0"/>
        <w:spacing w:after="0" w:line="274" w:lineRule="exact"/>
        <w:ind w:right="-150"/>
        <w:jc w:val="center"/>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74" w:lineRule="exact"/>
        <w:ind w:right="-150"/>
        <w:jc w:val="center"/>
        <w:rPr>
          <w:rFonts w:ascii="Times New Roman" w:eastAsia="Tahoma" w:hAnsi="Times New Roman" w:cs="Times New Roman"/>
          <w:color w:val="000000"/>
          <w:sz w:val="28"/>
          <w:szCs w:val="28"/>
          <w:lang w:eastAsia="ru-RU" w:bidi="ru-RU"/>
        </w:rPr>
      </w:pPr>
    </w:p>
    <w:p w:rsidR="000041E9" w:rsidRPr="000041E9" w:rsidRDefault="000041E9" w:rsidP="000041E9">
      <w:pPr>
        <w:widowControl w:val="0"/>
        <w:spacing w:after="0" w:line="240" w:lineRule="auto"/>
        <w:jc w:val="both"/>
        <w:rPr>
          <w:rFonts w:ascii="Times New Roman" w:eastAsia="Times New Roman" w:hAnsi="Times New Roman" w:cs="Times New Roman"/>
          <w:bCs/>
          <w:color w:val="000000"/>
          <w:sz w:val="28"/>
          <w:szCs w:val="28"/>
          <w:lang w:eastAsia="ru-RU" w:bidi="ru-RU"/>
        </w:rPr>
      </w:pPr>
      <w:r w:rsidRPr="000041E9">
        <w:rPr>
          <w:rFonts w:ascii="Times New Roman" w:eastAsia="Times New Roman" w:hAnsi="Times New Roman" w:cs="Times New Roman"/>
          <w:bCs/>
          <w:color w:val="000000"/>
          <w:sz w:val="28"/>
          <w:szCs w:val="28"/>
          <w:lang w:eastAsia="ru-RU" w:bidi="ru-RU"/>
        </w:rPr>
        <w:t>«____»_____________2020 год</w:t>
      </w:r>
      <w:r w:rsidRPr="000041E9">
        <w:rPr>
          <w:rFonts w:ascii="Times New Roman" w:eastAsia="Times New Roman" w:hAnsi="Times New Roman" w:cs="Times New Roman"/>
          <w:b/>
          <w:bCs/>
          <w:color w:val="000000"/>
          <w:sz w:val="28"/>
          <w:szCs w:val="28"/>
          <w:lang w:eastAsia="ru-RU" w:bidi="ru-RU"/>
        </w:rPr>
        <w:t xml:space="preserve"> __________________/___________________ </w:t>
      </w:r>
    </w:p>
    <w:p w:rsidR="000041E9" w:rsidRPr="000041E9" w:rsidRDefault="000041E9" w:rsidP="000041E9">
      <w:pPr>
        <w:tabs>
          <w:tab w:val="left" w:pos="5295"/>
          <w:tab w:val="left" w:pos="7305"/>
        </w:tabs>
        <w:spacing w:after="0" w:line="240" w:lineRule="auto"/>
        <w:rPr>
          <w:rFonts w:ascii="Times New Roman" w:eastAsia="Times New Roman" w:hAnsi="Times New Roman" w:cs="Times New Roman"/>
          <w:sz w:val="20"/>
          <w:szCs w:val="20"/>
          <w:lang w:eastAsia="ru-RU"/>
        </w:rPr>
      </w:pPr>
      <w:r w:rsidRPr="000041E9">
        <w:rPr>
          <w:rFonts w:ascii="Times New Roman" w:eastAsia="Times New Roman" w:hAnsi="Times New Roman" w:cs="Times New Roman"/>
          <w:sz w:val="20"/>
          <w:szCs w:val="20"/>
          <w:lang w:eastAsia="ru-RU"/>
        </w:rPr>
        <w:t xml:space="preserve">                                                                                       (подпись участника)                   (расшифровка подписи)</w:t>
      </w:r>
    </w:p>
    <w:p w:rsidR="000041E9" w:rsidRPr="000041E9" w:rsidRDefault="000041E9" w:rsidP="000041E9">
      <w:pPr>
        <w:widowControl w:val="0"/>
        <w:spacing w:after="0" w:line="274" w:lineRule="exact"/>
        <w:ind w:right="-150"/>
        <w:jc w:val="center"/>
        <w:rPr>
          <w:rFonts w:ascii="Times New Roman" w:eastAsia="Tahoma" w:hAnsi="Times New Roman" w:cs="Times New Roman"/>
          <w:color w:val="000000"/>
          <w:sz w:val="28"/>
          <w:szCs w:val="28"/>
          <w:lang w:eastAsia="ru-RU" w:bidi="ru-RU"/>
        </w:rPr>
      </w:pPr>
    </w:p>
    <w:p w:rsidR="000041E9" w:rsidRPr="000041E9" w:rsidRDefault="000041E9" w:rsidP="000041E9">
      <w:pPr>
        <w:spacing w:after="0" w:line="240" w:lineRule="auto"/>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br w:type="page"/>
      </w:r>
    </w:p>
    <w:p w:rsidR="000041E9" w:rsidRPr="000041E9" w:rsidRDefault="000041E9" w:rsidP="000041E9">
      <w:pPr>
        <w:widowControl w:val="0"/>
        <w:spacing w:after="0" w:line="274" w:lineRule="exact"/>
        <w:ind w:left="8496" w:right="-93"/>
        <w:jc w:val="center"/>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lastRenderedPageBreak/>
        <w:t>Приложение 3</w:t>
      </w:r>
    </w:p>
    <w:p w:rsidR="000041E9" w:rsidRPr="000041E9" w:rsidRDefault="000041E9" w:rsidP="000041E9">
      <w:pPr>
        <w:spacing w:after="0" w:line="240" w:lineRule="auto"/>
        <w:ind w:left="7788" w:firstLine="708"/>
        <w:jc w:val="center"/>
        <w:rPr>
          <w:rFonts w:ascii="Times New Roman" w:eastAsia="Calibri" w:hAnsi="Times New Roman" w:cs="Times New Roman"/>
          <w:sz w:val="24"/>
          <w:szCs w:val="24"/>
        </w:rPr>
      </w:pPr>
      <w:r w:rsidRPr="000041E9">
        <w:rPr>
          <w:rFonts w:ascii="Times New Roman" w:eastAsia="Calibri" w:hAnsi="Times New Roman" w:cs="Times New Roman"/>
          <w:sz w:val="24"/>
          <w:szCs w:val="24"/>
        </w:rPr>
        <w:t>к Положению</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о региональном этапе</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Всероссийского профессионального конкурса</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«Воспитатель года России»</w:t>
      </w:r>
    </w:p>
    <w:p w:rsidR="000041E9" w:rsidRPr="000041E9" w:rsidRDefault="000041E9" w:rsidP="000041E9">
      <w:pPr>
        <w:widowControl w:val="0"/>
        <w:spacing w:after="0" w:line="274" w:lineRule="exact"/>
        <w:ind w:right="276"/>
        <w:jc w:val="right"/>
        <w:rPr>
          <w:rFonts w:ascii="Times New Roman" w:eastAsia="Tahoma" w:hAnsi="Times New Roman" w:cs="Times New Roman"/>
          <w:b/>
          <w:color w:val="000000"/>
          <w:sz w:val="28"/>
          <w:szCs w:val="28"/>
          <w:lang w:eastAsia="ru-RU" w:bidi="ru-RU"/>
        </w:rPr>
      </w:pPr>
    </w:p>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СОГЛАСИЕ</w:t>
      </w:r>
    </w:p>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на обработку и передачу персональных данных</w:t>
      </w:r>
    </w:p>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 xml:space="preserve">участника регионального этапа Всероссийского профессионального конкурса </w:t>
      </w:r>
    </w:p>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«Воспитатель года России» в 2020 году</w:t>
      </w:r>
    </w:p>
    <w:p w:rsidR="000041E9" w:rsidRPr="000041E9" w:rsidRDefault="000041E9" w:rsidP="000041E9">
      <w:pPr>
        <w:spacing w:after="0" w:line="240" w:lineRule="auto"/>
        <w:jc w:val="center"/>
        <w:rPr>
          <w:rFonts w:ascii="Times New Roman" w:eastAsia="Calibri" w:hAnsi="Times New Roman" w:cs="Times New Roman"/>
        </w:rPr>
      </w:pPr>
    </w:p>
    <w:tbl>
      <w:tblPr>
        <w:tblW w:w="5000" w:type="pct"/>
        <w:tblLook w:val="04A0" w:firstRow="1" w:lastRow="0" w:firstColumn="1" w:lastColumn="0" w:noHBand="0" w:noVBand="1"/>
      </w:tblPr>
      <w:tblGrid>
        <w:gridCol w:w="557"/>
        <w:gridCol w:w="296"/>
        <w:gridCol w:w="2622"/>
        <w:gridCol w:w="246"/>
        <w:gridCol w:w="3228"/>
        <w:gridCol w:w="3472"/>
      </w:tblGrid>
      <w:tr w:rsidR="000041E9" w:rsidRPr="000041E9" w:rsidTr="004B3FEA">
        <w:tc>
          <w:tcPr>
            <w:tcW w:w="267" w:type="pct"/>
          </w:tcPr>
          <w:p w:rsidR="000041E9" w:rsidRPr="000041E9" w:rsidRDefault="000041E9" w:rsidP="000041E9">
            <w:pPr>
              <w:spacing w:after="0" w:line="240" w:lineRule="auto"/>
              <w:jc w:val="both"/>
              <w:rPr>
                <w:rFonts w:ascii="Times New Roman" w:eastAsia="Calibri" w:hAnsi="Times New Roman" w:cs="Times New Roman"/>
              </w:rPr>
            </w:pPr>
            <w:r w:rsidRPr="000041E9">
              <w:rPr>
                <w:rFonts w:ascii="Times New Roman" w:eastAsia="Calibri" w:hAnsi="Times New Roman" w:cs="Times New Roman"/>
              </w:rPr>
              <w:t>Я</w:t>
            </w:r>
          </w:p>
        </w:tc>
        <w:tc>
          <w:tcPr>
            <w:tcW w:w="142" w:type="pct"/>
          </w:tcPr>
          <w:p w:rsidR="000041E9" w:rsidRPr="000041E9" w:rsidRDefault="000041E9" w:rsidP="000041E9">
            <w:pPr>
              <w:spacing w:after="0" w:line="240" w:lineRule="auto"/>
              <w:jc w:val="both"/>
              <w:rPr>
                <w:rFonts w:ascii="Times New Roman" w:eastAsia="Calibri" w:hAnsi="Times New Roman" w:cs="Times New Roman"/>
              </w:rPr>
            </w:pPr>
          </w:p>
        </w:tc>
        <w:tc>
          <w:tcPr>
            <w:tcW w:w="4591" w:type="pct"/>
            <w:gridSpan w:val="4"/>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267" w:type="pct"/>
          </w:tcPr>
          <w:p w:rsidR="000041E9" w:rsidRPr="000041E9" w:rsidRDefault="000041E9" w:rsidP="000041E9">
            <w:pPr>
              <w:spacing w:after="0" w:line="240" w:lineRule="auto"/>
              <w:jc w:val="both"/>
              <w:rPr>
                <w:rFonts w:ascii="Times New Roman" w:eastAsia="Calibri" w:hAnsi="Times New Roman" w:cs="Times New Roman"/>
              </w:rPr>
            </w:pPr>
          </w:p>
        </w:tc>
        <w:tc>
          <w:tcPr>
            <w:tcW w:w="142" w:type="pct"/>
          </w:tcPr>
          <w:p w:rsidR="000041E9" w:rsidRPr="000041E9" w:rsidRDefault="000041E9" w:rsidP="000041E9">
            <w:pPr>
              <w:spacing w:after="0" w:line="240" w:lineRule="auto"/>
              <w:jc w:val="both"/>
              <w:rPr>
                <w:rFonts w:ascii="Times New Roman" w:eastAsia="Calibri" w:hAnsi="Times New Roman" w:cs="Times New Roman"/>
              </w:rPr>
            </w:pPr>
          </w:p>
        </w:tc>
        <w:tc>
          <w:tcPr>
            <w:tcW w:w="4591" w:type="pct"/>
            <w:gridSpan w:val="4"/>
            <w:tcBorders>
              <w:top w:val="single" w:sz="4" w:space="0" w:color="auto"/>
            </w:tcBorders>
          </w:tcPr>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(фамилия, имя, отчество (при наличии))</w:t>
            </w:r>
          </w:p>
        </w:tc>
      </w:tr>
      <w:tr w:rsidR="000041E9" w:rsidRPr="000041E9" w:rsidTr="004B3FEA">
        <w:tc>
          <w:tcPr>
            <w:tcW w:w="1667" w:type="pct"/>
            <w:gridSpan w:val="3"/>
          </w:tcPr>
          <w:p w:rsidR="000041E9" w:rsidRPr="000041E9" w:rsidRDefault="000041E9" w:rsidP="000041E9">
            <w:pPr>
              <w:spacing w:after="0" w:line="240" w:lineRule="auto"/>
              <w:jc w:val="both"/>
              <w:rPr>
                <w:rFonts w:ascii="Times New Roman" w:eastAsia="Calibri" w:hAnsi="Times New Roman" w:cs="Times New Roman"/>
              </w:rPr>
            </w:pPr>
          </w:p>
        </w:tc>
        <w:tc>
          <w:tcPr>
            <w:tcW w:w="1667" w:type="pct"/>
            <w:gridSpan w:val="2"/>
          </w:tcPr>
          <w:p w:rsidR="000041E9" w:rsidRPr="000041E9" w:rsidRDefault="000041E9" w:rsidP="000041E9">
            <w:pPr>
              <w:spacing w:after="0" w:line="240" w:lineRule="auto"/>
              <w:jc w:val="both"/>
              <w:rPr>
                <w:rFonts w:ascii="Times New Roman" w:eastAsia="Calibri" w:hAnsi="Times New Roman" w:cs="Times New Roman"/>
              </w:rPr>
            </w:pPr>
          </w:p>
        </w:tc>
        <w:tc>
          <w:tcPr>
            <w:tcW w:w="1667" w:type="pct"/>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5000" w:type="pct"/>
            <w:gridSpan w:val="6"/>
          </w:tcPr>
          <w:p w:rsidR="000041E9" w:rsidRPr="000041E9" w:rsidRDefault="000041E9" w:rsidP="000041E9">
            <w:pPr>
              <w:spacing w:after="0" w:line="240" w:lineRule="auto"/>
              <w:jc w:val="both"/>
              <w:rPr>
                <w:rFonts w:ascii="Times New Roman" w:eastAsia="Calibri" w:hAnsi="Times New Roman" w:cs="Times New Roman"/>
              </w:rPr>
            </w:pPr>
            <w:r w:rsidRPr="000041E9">
              <w:rPr>
                <w:rFonts w:ascii="Times New Roman" w:eastAsia="Calibri" w:hAnsi="Times New Roman" w:cs="Times New Roman"/>
              </w:rPr>
              <w:t>Паспорт: серия, номер, кем и когда выдан:</w:t>
            </w:r>
          </w:p>
        </w:tc>
      </w:tr>
      <w:tr w:rsidR="000041E9" w:rsidRPr="000041E9" w:rsidTr="004B3FEA">
        <w:tc>
          <w:tcPr>
            <w:tcW w:w="5000" w:type="pct"/>
            <w:gridSpan w:val="6"/>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5000" w:type="pct"/>
            <w:gridSpan w:val="6"/>
            <w:tcBorders>
              <w:top w:val="single" w:sz="4" w:space="0" w:color="auto"/>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1667" w:type="pct"/>
            <w:gridSpan w:val="3"/>
            <w:tcBorders>
              <w:top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gridSpan w:val="2"/>
            <w:tcBorders>
              <w:top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tcBorders>
              <w:top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1667" w:type="pct"/>
            <w:gridSpan w:val="3"/>
          </w:tcPr>
          <w:p w:rsidR="000041E9" w:rsidRPr="000041E9" w:rsidRDefault="000041E9" w:rsidP="000041E9">
            <w:pPr>
              <w:spacing w:after="0" w:line="240" w:lineRule="auto"/>
              <w:jc w:val="both"/>
              <w:rPr>
                <w:rFonts w:ascii="Times New Roman" w:eastAsia="Calibri" w:hAnsi="Times New Roman" w:cs="Times New Roman"/>
              </w:rPr>
            </w:pPr>
            <w:proofErr w:type="gramStart"/>
            <w:r w:rsidRPr="000041E9">
              <w:rPr>
                <w:rFonts w:ascii="Times New Roman" w:eastAsia="Calibri" w:hAnsi="Times New Roman" w:cs="Times New Roman"/>
              </w:rPr>
              <w:t>проживающий</w:t>
            </w:r>
            <w:proofErr w:type="gramEnd"/>
            <w:r w:rsidRPr="000041E9">
              <w:rPr>
                <w:rFonts w:ascii="Times New Roman" w:eastAsia="Calibri" w:hAnsi="Times New Roman" w:cs="Times New Roman"/>
              </w:rPr>
              <w:t xml:space="preserve"> (</w:t>
            </w:r>
            <w:proofErr w:type="spellStart"/>
            <w:r w:rsidRPr="000041E9">
              <w:rPr>
                <w:rFonts w:ascii="Times New Roman" w:eastAsia="Calibri" w:hAnsi="Times New Roman" w:cs="Times New Roman"/>
              </w:rPr>
              <w:t>ая</w:t>
            </w:r>
            <w:proofErr w:type="spellEnd"/>
            <w:r w:rsidRPr="000041E9">
              <w:rPr>
                <w:rFonts w:ascii="Times New Roman" w:eastAsia="Calibri" w:hAnsi="Times New Roman" w:cs="Times New Roman"/>
              </w:rPr>
              <w:t>) по адресу:</w:t>
            </w:r>
          </w:p>
        </w:tc>
        <w:tc>
          <w:tcPr>
            <w:tcW w:w="118" w:type="pct"/>
          </w:tcPr>
          <w:p w:rsidR="000041E9" w:rsidRPr="000041E9" w:rsidRDefault="000041E9" w:rsidP="000041E9">
            <w:pPr>
              <w:spacing w:after="0" w:line="240" w:lineRule="auto"/>
              <w:jc w:val="both"/>
              <w:rPr>
                <w:rFonts w:ascii="Times New Roman" w:eastAsia="Calibri" w:hAnsi="Times New Roman" w:cs="Times New Roman"/>
              </w:rPr>
            </w:pPr>
          </w:p>
        </w:tc>
        <w:tc>
          <w:tcPr>
            <w:tcW w:w="3215" w:type="pct"/>
            <w:gridSpan w:val="2"/>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1667" w:type="pct"/>
            <w:gridSpan w:val="3"/>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gridSpan w:val="2"/>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1667" w:type="pct"/>
            <w:gridSpan w:val="3"/>
            <w:tcBorders>
              <w:top w:val="single" w:sz="4" w:space="0" w:color="auto"/>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gridSpan w:val="2"/>
            <w:tcBorders>
              <w:top w:val="single" w:sz="4" w:space="0" w:color="auto"/>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1667" w:type="pct"/>
            <w:tcBorders>
              <w:top w:val="single" w:sz="4" w:space="0" w:color="auto"/>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bl>
    <w:p w:rsidR="000041E9" w:rsidRPr="000041E9" w:rsidRDefault="000041E9" w:rsidP="000041E9">
      <w:pPr>
        <w:spacing w:after="0" w:line="240" w:lineRule="auto"/>
        <w:jc w:val="both"/>
        <w:rPr>
          <w:rFonts w:ascii="Times New Roman" w:eastAsia="Calibri" w:hAnsi="Times New Roman" w:cs="Times New Roman"/>
        </w:rPr>
      </w:pPr>
    </w:p>
    <w:p w:rsidR="000041E9" w:rsidRPr="000041E9" w:rsidRDefault="000041E9" w:rsidP="000041E9">
      <w:pPr>
        <w:spacing w:after="0" w:line="240" w:lineRule="auto"/>
        <w:jc w:val="both"/>
        <w:rPr>
          <w:rFonts w:ascii="Times New Roman" w:eastAsia="Calibri" w:hAnsi="Times New Roman" w:cs="Times New Roman"/>
        </w:rPr>
      </w:pPr>
      <w:proofErr w:type="gramStart"/>
      <w:r w:rsidRPr="000041E9">
        <w:rPr>
          <w:rFonts w:ascii="Times New Roman" w:eastAsia="Calibri" w:hAnsi="Times New Roman" w:cs="Times New Roman"/>
        </w:rPr>
        <w:t xml:space="preserve">настоящим даю согласие Оргкомитету регионального конкурсного проекта «Педагогический триумф – 2020» (далее – Оргкомитет), автономному образовательному учреждению </w:t>
      </w:r>
      <w:proofErr w:type="spellStart"/>
      <w:r w:rsidRPr="000041E9">
        <w:rPr>
          <w:rFonts w:ascii="Times New Roman" w:eastAsia="Calibri" w:hAnsi="Times New Roman" w:cs="Times New Roman"/>
        </w:rPr>
        <w:t>Волоодской</w:t>
      </w:r>
      <w:proofErr w:type="spellEnd"/>
      <w:r w:rsidRPr="000041E9">
        <w:rPr>
          <w:rFonts w:ascii="Times New Roman" w:eastAsia="Calibri" w:hAnsi="Times New Roman" w:cs="Times New Roman"/>
        </w:rPr>
        <w:t xml:space="preserve"> области дополнительного профессионального образования «Вологодский институт развития образования» (ИНН 3525089621, город Вологда, улица Козленская, дом 57) на обработку моих персональных данных включающих, фамилию, имя, отчество (при наличии), должность, наименование образовательной организации, номер контактного телефона, электронный адрес.</w:t>
      </w:r>
      <w:proofErr w:type="gramEnd"/>
    </w:p>
    <w:p w:rsidR="000041E9" w:rsidRPr="000041E9" w:rsidRDefault="000041E9" w:rsidP="000041E9">
      <w:pPr>
        <w:spacing w:after="0" w:line="240" w:lineRule="auto"/>
        <w:ind w:firstLine="708"/>
        <w:jc w:val="both"/>
        <w:rPr>
          <w:rFonts w:ascii="Times New Roman" w:eastAsia="Calibri" w:hAnsi="Times New Roman" w:cs="Times New Roman"/>
        </w:rPr>
      </w:pPr>
      <w:r w:rsidRPr="000041E9">
        <w:rPr>
          <w:rFonts w:ascii="Times New Roman" w:eastAsia="Calibri" w:hAnsi="Times New Roman" w:cs="Times New Roman"/>
        </w:rPr>
        <w:t xml:space="preserve">Согласие на обработку и передачу персональных данных предоставлено в целях участия в региональном этапе Всероссийского профессионального конкурса «Воспитатель года России» в 2020 году (далее – региональный этап Конкурса). </w:t>
      </w:r>
    </w:p>
    <w:p w:rsidR="000041E9" w:rsidRPr="000041E9" w:rsidRDefault="000041E9" w:rsidP="000041E9">
      <w:pPr>
        <w:spacing w:after="0" w:line="240" w:lineRule="auto"/>
        <w:ind w:firstLine="708"/>
        <w:jc w:val="both"/>
        <w:rPr>
          <w:rFonts w:ascii="Times New Roman" w:eastAsia="Calibri" w:hAnsi="Times New Roman" w:cs="Times New Roman"/>
        </w:rPr>
      </w:pPr>
      <w:r w:rsidRPr="000041E9">
        <w:rPr>
          <w:rFonts w:ascii="Times New Roman" w:eastAsia="Calibri" w:hAnsi="Times New Roman" w:cs="Times New Roman"/>
        </w:rPr>
        <w:t xml:space="preserve">Настоящим согласием предоставляю право </w:t>
      </w:r>
      <w:proofErr w:type="gramStart"/>
      <w:r w:rsidRPr="000041E9">
        <w:rPr>
          <w:rFonts w:ascii="Times New Roman" w:eastAsia="Calibri" w:hAnsi="Times New Roman" w:cs="Times New Roman"/>
        </w:rPr>
        <w:t>на</w:t>
      </w:r>
      <w:proofErr w:type="gramEnd"/>
      <w:r w:rsidRPr="000041E9">
        <w:rPr>
          <w:rFonts w:ascii="Times New Roman" w:eastAsia="Calibri" w:hAnsi="Times New Roman" w:cs="Times New Roman"/>
        </w:rPr>
        <w:t>:</w:t>
      </w:r>
    </w:p>
    <w:p w:rsidR="000041E9" w:rsidRPr="000041E9" w:rsidRDefault="000041E9" w:rsidP="000041E9">
      <w:pPr>
        <w:spacing w:after="0" w:line="240" w:lineRule="auto"/>
        <w:jc w:val="both"/>
        <w:rPr>
          <w:rFonts w:ascii="Times New Roman" w:eastAsia="Calibri" w:hAnsi="Times New Roman" w:cs="Times New Roman"/>
        </w:rPr>
      </w:pPr>
      <w:proofErr w:type="gramStart"/>
      <w:r w:rsidRPr="000041E9">
        <w:rPr>
          <w:rFonts w:ascii="Times New Roman" w:eastAsia="Calibri" w:hAnsi="Times New Roman" w:cs="Times New Roman"/>
        </w:rPr>
        <w:t>- осуществление сбора, систематизации, накопления, передачи для рассмотрения Организационным комитетом регионального этапа Конкурса, автоматизированной обработки, уточнения (обновления, изменения), использования, блокирования, хранения и уничтожения персональных данных, обнародование персональных данных указанных в информационной карте участника регионального этапа Конкурса в средствах массовой информации, на официальных сайтах органов исполнительной государственной власти области в информационно-телекоммуникационной сети Интернет, в буклетах и периодических изданиях с возможностью редакторской обработки;</w:t>
      </w:r>
      <w:proofErr w:type="gramEnd"/>
    </w:p>
    <w:p w:rsidR="000041E9" w:rsidRPr="000041E9" w:rsidRDefault="000041E9" w:rsidP="000041E9">
      <w:pPr>
        <w:spacing w:after="0" w:line="240" w:lineRule="auto"/>
        <w:jc w:val="both"/>
        <w:rPr>
          <w:rFonts w:ascii="Times New Roman" w:eastAsia="Calibri" w:hAnsi="Times New Roman" w:cs="Times New Roman"/>
        </w:rPr>
      </w:pPr>
      <w:r w:rsidRPr="000041E9">
        <w:rPr>
          <w:rFonts w:ascii="Times New Roman" w:eastAsia="Calibri" w:hAnsi="Times New Roman" w:cs="Times New Roman"/>
        </w:rPr>
        <w:t>- использование материалов, представляемых на региональный этап Конкурса для публикаций в СМИ и при подготовке учебно-методических материалов регионального этапа Конкурса;</w:t>
      </w:r>
    </w:p>
    <w:p w:rsidR="000041E9" w:rsidRPr="000041E9" w:rsidRDefault="000041E9" w:rsidP="000041E9">
      <w:pPr>
        <w:spacing w:after="0" w:line="240" w:lineRule="auto"/>
        <w:jc w:val="both"/>
        <w:rPr>
          <w:rFonts w:ascii="Times New Roman" w:eastAsia="Calibri" w:hAnsi="Times New Roman" w:cs="Times New Roman"/>
        </w:rPr>
      </w:pPr>
      <w:r w:rsidRPr="000041E9">
        <w:rPr>
          <w:rFonts w:ascii="Times New Roman" w:eastAsia="Calibri" w:hAnsi="Times New Roman" w:cs="Times New Roman"/>
        </w:rPr>
        <w:t>- передачу моего личного электронного адреса третьим лицам, осуществляющим спонсорскую поддержку регионального этапа Конкурса.</w:t>
      </w:r>
    </w:p>
    <w:p w:rsidR="000041E9" w:rsidRPr="000041E9" w:rsidRDefault="000041E9" w:rsidP="000041E9">
      <w:pPr>
        <w:spacing w:after="0" w:line="240" w:lineRule="auto"/>
        <w:ind w:firstLine="708"/>
        <w:jc w:val="both"/>
        <w:rPr>
          <w:rFonts w:ascii="Times New Roman" w:eastAsia="Calibri" w:hAnsi="Times New Roman" w:cs="Times New Roman"/>
        </w:rPr>
      </w:pPr>
      <w:proofErr w:type="gramStart"/>
      <w:r w:rsidRPr="000041E9">
        <w:rPr>
          <w:rFonts w:ascii="Times New Roman" w:eastAsia="Calibri" w:hAnsi="Times New Roman" w:cs="Times New Roman"/>
        </w:rPr>
        <w:t>Настоящее согласие действует: на период проведения регионального этапа Конкурса; на период размещения в средствах массовой информации, на официальных сайтах органов исполнительной государственной власти области информации о результатах регионального этапа Конкурса; на период хранения моих персональных данных в архиве органов исполнительной государственной власти области вместе с документами по региональному этапу Конкурса до их уничтожения.</w:t>
      </w:r>
      <w:proofErr w:type="gramEnd"/>
    </w:p>
    <w:p w:rsidR="000041E9" w:rsidRPr="000041E9" w:rsidRDefault="000041E9" w:rsidP="000041E9">
      <w:pPr>
        <w:spacing w:after="0" w:line="240" w:lineRule="auto"/>
        <w:jc w:val="both"/>
        <w:rPr>
          <w:rFonts w:ascii="Times New Roman" w:eastAsia="Calibri" w:hAnsi="Times New Roman" w:cs="Times New Roman"/>
        </w:rPr>
      </w:pPr>
      <w:r w:rsidRPr="000041E9">
        <w:rPr>
          <w:rFonts w:ascii="Times New Roman" w:eastAsia="Calibri" w:hAnsi="Times New Roman" w:cs="Times New Roman"/>
        </w:rPr>
        <w:t>Настоящее согласие может быть отозвано по письменному заявлению.</w:t>
      </w:r>
    </w:p>
    <w:p w:rsidR="000041E9" w:rsidRPr="000041E9" w:rsidRDefault="000041E9" w:rsidP="000041E9">
      <w:pPr>
        <w:spacing w:after="0" w:line="240" w:lineRule="auto"/>
        <w:jc w:val="both"/>
        <w:rPr>
          <w:rFonts w:ascii="Times New Roman" w:eastAsia="Calibri" w:hAnsi="Times New Roman" w:cs="Times New Roman"/>
        </w:rPr>
      </w:pPr>
    </w:p>
    <w:p w:rsidR="000041E9" w:rsidRPr="000041E9" w:rsidRDefault="000041E9" w:rsidP="000041E9">
      <w:pPr>
        <w:spacing w:after="0" w:line="240" w:lineRule="auto"/>
        <w:jc w:val="both"/>
        <w:rPr>
          <w:rFonts w:ascii="Times New Roman" w:eastAsia="Calibri" w:hAnsi="Times New Roman" w:cs="Times New Roman"/>
        </w:rPr>
      </w:pPr>
    </w:p>
    <w:tbl>
      <w:tblPr>
        <w:tblW w:w="0" w:type="auto"/>
        <w:tblLook w:val="04A0" w:firstRow="1" w:lastRow="0" w:firstColumn="1" w:lastColumn="0" w:noHBand="0" w:noVBand="1"/>
      </w:tblPr>
      <w:tblGrid>
        <w:gridCol w:w="2802"/>
        <w:gridCol w:w="850"/>
        <w:gridCol w:w="3260"/>
        <w:gridCol w:w="426"/>
        <w:gridCol w:w="3083"/>
      </w:tblGrid>
      <w:tr w:rsidR="000041E9" w:rsidRPr="000041E9" w:rsidTr="004B3FEA">
        <w:tc>
          <w:tcPr>
            <w:tcW w:w="2802" w:type="dxa"/>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850" w:type="dxa"/>
          </w:tcPr>
          <w:p w:rsidR="000041E9" w:rsidRPr="000041E9" w:rsidRDefault="000041E9" w:rsidP="000041E9">
            <w:pPr>
              <w:spacing w:after="0" w:line="240" w:lineRule="auto"/>
              <w:jc w:val="both"/>
              <w:rPr>
                <w:rFonts w:ascii="Times New Roman" w:eastAsia="Calibri" w:hAnsi="Times New Roman" w:cs="Times New Roman"/>
              </w:rPr>
            </w:pPr>
          </w:p>
        </w:tc>
        <w:tc>
          <w:tcPr>
            <w:tcW w:w="3260" w:type="dxa"/>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c>
          <w:tcPr>
            <w:tcW w:w="426" w:type="dxa"/>
          </w:tcPr>
          <w:p w:rsidR="000041E9" w:rsidRPr="000041E9" w:rsidRDefault="000041E9" w:rsidP="000041E9">
            <w:pPr>
              <w:spacing w:after="0" w:line="240" w:lineRule="auto"/>
              <w:jc w:val="both"/>
              <w:rPr>
                <w:rFonts w:ascii="Times New Roman" w:eastAsia="Calibri" w:hAnsi="Times New Roman" w:cs="Times New Roman"/>
              </w:rPr>
            </w:pPr>
          </w:p>
        </w:tc>
        <w:tc>
          <w:tcPr>
            <w:tcW w:w="3083" w:type="dxa"/>
            <w:tcBorders>
              <w:bottom w:val="single" w:sz="4" w:space="0" w:color="auto"/>
            </w:tcBorders>
          </w:tcPr>
          <w:p w:rsidR="000041E9" w:rsidRPr="000041E9" w:rsidRDefault="000041E9" w:rsidP="000041E9">
            <w:pPr>
              <w:spacing w:after="0" w:line="240" w:lineRule="auto"/>
              <w:jc w:val="both"/>
              <w:rPr>
                <w:rFonts w:ascii="Times New Roman" w:eastAsia="Calibri" w:hAnsi="Times New Roman" w:cs="Times New Roman"/>
              </w:rPr>
            </w:pPr>
          </w:p>
        </w:tc>
      </w:tr>
      <w:tr w:rsidR="000041E9" w:rsidRPr="000041E9" w:rsidTr="004B3FEA">
        <w:tc>
          <w:tcPr>
            <w:tcW w:w="2802" w:type="dxa"/>
            <w:tcBorders>
              <w:top w:val="single" w:sz="4" w:space="0" w:color="auto"/>
            </w:tcBorders>
          </w:tcPr>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(дата)</w:t>
            </w:r>
          </w:p>
        </w:tc>
        <w:tc>
          <w:tcPr>
            <w:tcW w:w="850" w:type="dxa"/>
          </w:tcPr>
          <w:p w:rsidR="000041E9" w:rsidRPr="000041E9" w:rsidRDefault="000041E9" w:rsidP="000041E9">
            <w:pPr>
              <w:spacing w:after="0" w:line="240" w:lineRule="auto"/>
              <w:jc w:val="center"/>
              <w:rPr>
                <w:rFonts w:ascii="Times New Roman" w:eastAsia="Calibri" w:hAnsi="Times New Roman" w:cs="Times New Roman"/>
              </w:rPr>
            </w:pPr>
          </w:p>
        </w:tc>
        <w:tc>
          <w:tcPr>
            <w:tcW w:w="3260" w:type="dxa"/>
            <w:tcBorders>
              <w:top w:val="single" w:sz="4" w:space="0" w:color="auto"/>
            </w:tcBorders>
          </w:tcPr>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(подпись)</w:t>
            </w:r>
          </w:p>
        </w:tc>
        <w:tc>
          <w:tcPr>
            <w:tcW w:w="426" w:type="dxa"/>
          </w:tcPr>
          <w:p w:rsidR="000041E9" w:rsidRPr="000041E9" w:rsidRDefault="000041E9" w:rsidP="000041E9">
            <w:pPr>
              <w:spacing w:after="0" w:line="240" w:lineRule="auto"/>
              <w:jc w:val="center"/>
              <w:rPr>
                <w:rFonts w:ascii="Times New Roman" w:eastAsia="Calibri" w:hAnsi="Times New Roman" w:cs="Times New Roman"/>
              </w:rPr>
            </w:pPr>
          </w:p>
        </w:tc>
        <w:tc>
          <w:tcPr>
            <w:tcW w:w="3083" w:type="dxa"/>
            <w:tcBorders>
              <w:top w:val="single" w:sz="4" w:space="0" w:color="auto"/>
            </w:tcBorders>
          </w:tcPr>
          <w:p w:rsidR="000041E9" w:rsidRPr="000041E9" w:rsidRDefault="000041E9" w:rsidP="000041E9">
            <w:pPr>
              <w:spacing w:after="0" w:line="240" w:lineRule="auto"/>
              <w:jc w:val="center"/>
              <w:rPr>
                <w:rFonts w:ascii="Times New Roman" w:eastAsia="Calibri" w:hAnsi="Times New Roman" w:cs="Times New Roman"/>
              </w:rPr>
            </w:pPr>
            <w:r w:rsidRPr="000041E9">
              <w:rPr>
                <w:rFonts w:ascii="Times New Roman" w:eastAsia="Calibri" w:hAnsi="Times New Roman" w:cs="Times New Roman"/>
              </w:rPr>
              <w:t>(расшифровка)</w:t>
            </w:r>
          </w:p>
        </w:tc>
      </w:tr>
    </w:tbl>
    <w:p w:rsidR="000041E9" w:rsidRPr="000041E9" w:rsidRDefault="000041E9" w:rsidP="000041E9">
      <w:pPr>
        <w:widowControl w:val="0"/>
        <w:spacing w:after="0" w:line="240" w:lineRule="auto"/>
        <w:rPr>
          <w:rFonts w:ascii="Times New Roman" w:eastAsia="Times New Roman" w:hAnsi="Times New Roman" w:cs="Times New Roman"/>
          <w:bCs/>
          <w:color w:val="000000"/>
          <w:sz w:val="24"/>
          <w:szCs w:val="24"/>
          <w:lang w:eastAsia="ru-RU" w:bidi="ru-RU"/>
        </w:rPr>
      </w:pPr>
    </w:p>
    <w:p w:rsidR="000041E9" w:rsidRDefault="000041E9" w:rsidP="000041E9">
      <w:pPr>
        <w:widowControl w:val="0"/>
        <w:spacing w:after="0" w:line="240" w:lineRule="auto"/>
        <w:jc w:val="right"/>
        <w:rPr>
          <w:rFonts w:ascii="Times New Roman" w:eastAsia="Times New Roman" w:hAnsi="Times New Roman" w:cs="Times New Roman"/>
          <w:bCs/>
          <w:color w:val="000000"/>
          <w:sz w:val="24"/>
          <w:szCs w:val="24"/>
          <w:lang w:eastAsia="ru-RU" w:bidi="ru-RU"/>
        </w:rPr>
      </w:pPr>
    </w:p>
    <w:p w:rsidR="000041E9" w:rsidRDefault="000041E9" w:rsidP="000041E9">
      <w:pPr>
        <w:widowControl w:val="0"/>
        <w:spacing w:after="0" w:line="240" w:lineRule="auto"/>
        <w:jc w:val="right"/>
        <w:rPr>
          <w:rFonts w:ascii="Times New Roman" w:eastAsia="Times New Roman" w:hAnsi="Times New Roman" w:cs="Times New Roman"/>
          <w:bCs/>
          <w:color w:val="000000"/>
          <w:sz w:val="24"/>
          <w:szCs w:val="24"/>
          <w:lang w:eastAsia="ru-RU" w:bidi="ru-RU"/>
        </w:rPr>
      </w:pPr>
    </w:p>
    <w:p w:rsidR="000041E9" w:rsidRPr="000041E9" w:rsidRDefault="000041E9" w:rsidP="000041E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0041E9">
        <w:rPr>
          <w:rFonts w:ascii="Times New Roman" w:eastAsia="Times New Roman" w:hAnsi="Times New Roman" w:cs="Times New Roman"/>
          <w:bCs/>
          <w:color w:val="000000"/>
          <w:sz w:val="24"/>
          <w:szCs w:val="24"/>
          <w:lang w:eastAsia="ru-RU" w:bidi="ru-RU"/>
        </w:rPr>
        <w:lastRenderedPageBreak/>
        <w:t>Приложение 4</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к Положению</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о региональном этапе</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Всероссийского профессионального конкурса</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«Воспитатель года России»</w:t>
      </w:r>
    </w:p>
    <w:p w:rsidR="000041E9" w:rsidRPr="000041E9" w:rsidRDefault="000041E9" w:rsidP="000041E9">
      <w:pPr>
        <w:widowControl w:val="0"/>
        <w:spacing w:after="0" w:line="240" w:lineRule="auto"/>
        <w:jc w:val="center"/>
        <w:rPr>
          <w:rFonts w:ascii="Times New Roman" w:eastAsia="Times New Roman" w:hAnsi="Times New Roman" w:cs="Times New Roman"/>
          <w:b/>
          <w:bCs/>
          <w:color w:val="000000"/>
          <w:sz w:val="28"/>
          <w:szCs w:val="28"/>
          <w:lang w:eastAsia="ru-RU" w:bidi="ru-RU"/>
        </w:rPr>
      </w:pPr>
    </w:p>
    <w:p w:rsidR="000041E9" w:rsidRPr="000041E9" w:rsidRDefault="000041E9" w:rsidP="000041E9">
      <w:pPr>
        <w:widowControl w:val="0"/>
        <w:spacing w:after="0" w:line="240" w:lineRule="auto"/>
        <w:jc w:val="center"/>
        <w:rPr>
          <w:rFonts w:ascii="Times New Roman" w:eastAsia="Times New Roman" w:hAnsi="Times New Roman" w:cs="Times New Roman"/>
          <w:b/>
          <w:bCs/>
          <w:sz w:val="28"/>
          <w:szCs w:val="28"/>
        </w:rPr>
      </w:pPr>
      <w:r w:rsidRPr="000041E9">
        <w:rPr>
          <w:rFonts w:ascii="Times New Roman" w:eastAsia="Times New Roman" w:hAnsi="Times New Roman" w:cs="Times New Roman"/>
          <w:b/>
          <w:bCs/>
          <w:color w:val="000000"/>
          <w:sz w:val="28"/>
          <w:szCs w:val="28"/>
          <w:lang w:eastAsia="ru-RU" w:bidi="ru-RU"/>
        </w:rPr>
        <w:t>Информационная карта участника</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8"/>
          <w:szCs w:val="28"/>
          <w:lang w:eastAsia="ru-RU" w:bidi="ru-RU"/>
        </w:rPr>
      </w:pPr>
      <w:r w:rsidRPr="000041E9">
        <w:rPr>
          <w:rFonts w:ascii="Times New Roman" w:eastAsia="Tahoma" w:hAnsi="Times New Roman" w:cs="Times New Roman"/>
          <w:color w:val="000000"/>
          <w:sz w:val="28"/>
          <w:szCs w:val="28"/>
          <w:lang w:eastAsia="ru-RU" w:bidi="ru-RU"/>
        </w:rPr>
        <w:t>регионального этапа Всероссийского профессионального конкурса</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noProof/>
          <w:color w:val="000000"/>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76835</wp:posOffset>
                </wp:positionV>
                <wp:extent cx="1223645" cy="1310005"/>
                <wp:effectExtent l="0" t="0" r="1460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310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3FEA" w:rsidRDefault="004B3FEA" w:rsidP="000041E9">
                            <w:pPr>
                              <w:jc w:val="center"/>
                            </w:pPr>
                          </w:p>
                          <w:p w:rsidR="004B3FEA" w:rsidRPr="000041E9" w:rsidRDefault="004B3FEA" w:rsidP="000041E9">
                            <w:pPr>
                              <w:jc w:val="center"/>
                              <w:rPr>
                                <w:rFonts w:ascii="Times New Roman" w:hAnsi="Times New Roman" w:cs="Times New Roman"/>
                              </w:rPr>
                            </w:pPr>
                            <w:proofErr w:type="gramStart"/>
                            <w:r>
                              <w:t>(</w:t>
                            </w:r>
                            <w:r w:rsidRPr="000041E9">
                              <w:rPr>
                                <w:rFonts w:ascii="Times New Roman" w:hAnsi="Times New Roman" w:cs="Times New Roman"/>
                              </w:rPr>
                              <w:t>Фотопортрет</w:t>
                            </w:r>
                            <w:proofErr w:type="gramEnd"/>
                          </w:p>
                          <w:p w:rsidR="004B3FEA" w:rsidRPr="000041E9" w:rsidRDefault="004B3FEA" w:rsidP="000041E9">
                            <w:pPr>
                              <w:jc w:val="center"/>
                              <w:rPr>
                                <w:rFonts w:ascii="Times New Roman" w:hAnsi="Times New Roman" w:cs="Times New Roman"/>
                              </w:rPr>
                            </w:pPr>
                            <w:proofErr w:type="gramStart"/>
                            <w:r w:rsidRPr="000041E9">
                              <w:rPr>
                                <w:rFonts w:ascii="Times New Roman" w:hAnsi="Times New Roman" w:cs="Times New Roman"/>
                              </w:rPr>
                              <w:t>4х6 см)</w:t>
                            </w:r>
                            <w:proofErr w:type="gramEnd"/>
                          </w:p>
                          <w:p w:rsidR="004B3FEA" w:rsidRDefault="004B3FEA" w:rsidP="000041E9">
                            <w:pPr>
                              <w:jc w:val="center"/>
                            </w:pPr>
                          </w:p>
                          <w:p w:rsidR="004B3FEA" w:rsidRDefault="004B3FEA" w:rsidP="000041E9">
                            <w:pPr>
                              <w:jc w:val="center"/>
                            </w:pPr>
                          </w:p>
                          <w:p w:rsidR="004B3FEA" w:rsidRDefault="004B3FEA" w:rsidP="000041E9">
                            <w:pPr>
                              <w:jc w:val="center"/>
                            </w:pPr>
                          </w:p>
                          <w:p w:rsidR="004B3FEA" w:rsidRPr="0083557E" w:rsidRDefault="004B3FEA" w:rsidP="000041E9">
                            <w:pPr>
                              <w:jc w:val="center"/>
                            </w:pPr>
                            <w:r w:rsidRPr="0083557E">
                              <w:t>(фотопортрет 4Х6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3.1pt;margin-top:6.05pt;width:96.3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" filled="f">
                <v:textbox>
                  <w:txbxContent>
                    <w:p w:rsidR="004B3FEA" w:rsidRDefault="004B3FEA" w:rsidP="000041E9">
                      <w:pPr>
                        <w:jc w:val="center"/>
                      </w:pPr>
                    </w:p>
                    <w:p w:rsidR="004B3FEA" w:rsidRPr="000041E9" w:rsidRDefault="004B3FEA" w:rsidP="000041E9">
                      <w:pPr>
                        <w:jc w:val="center"/>
                        <w:rPr>
                          <w:rFonts w:ascii="Times New Roman" w:hAnsi="Times New Roman" w:cs="Times New Roman"/>
                        </w:rPr>
                      </w:pPr>
                      <w:proofErr w:type="gramStart"/>
                      <w:r>
                        <w:t>(</w:t>
                      </w:r>
                      <w:r w:rsidRPr="000041E9">
                        <w:rPr>
                          <w:rFonts w:ascii="Times New Roman" w:hAnsi="Times New Roman" w:cs="Times New Roman"/>
                        </w:rPr>
                        <w:t>Фотопортрет</w:t>
                      </w:r>
                      <w:proofErr w:type="gramEnd"/>
                    </w:p>
                    <w:p w:rsidR="004B3FEA" w:rsidRPr="000041E9" w:rsidRDefault="004B3FEA" w:rsidP="000041E9">
                      <w:pPr>
                        <w:jc w:val="center"/>
                        <w:rPr>
                          <w:rFonts w:ascii="Times New Roman" w:hAnsi="Times New Roman" w:cs="Times New Roman"/>
                        </w:rPr>
                      </w:pPr>
                      <w:proofErr w:type="gramStart"/>
                      <w:r w:rsidRPr="000041E9">
                        <w:rPr>
                          <w:rFonts w:ascii="Times New Roman" w:hAnsi="Times New Roman" w:cs="Times New Roman"/>
                        </w:rPr>
                        <w:t>4х6 см)</w:t>
                      </w:r>
                      <w:proofErr w:type="gramEnd"/>
                    </w:p>
                    <w:p w:rsidR="004B3FEA" w:rsidRDefault="004B3FEA" w:rsidP="000041E9">
                      <w:pPr>
                        <w:jc w:val="center"/>
                      </w:pPr>
                    </w:p>
                    <w:p w:rsidR="004B3FEA" w:rsidRDefault="004B3FEA" w:rsidP="000041E9">
                      <w:pPr>
                        <w:jc w:val="center"/>
                      </w:pPr>
                    </w:p>
                    <w:p w:rsidR="004B3FEA" w:rsidRDefault="004B3FEA" w:rsidP="000041E9">
                      <w:pPr>
                        <w:jc w:val="center"/>
                      </w:pPr>
                    </w:p>
                    <w:p w:rsidR="004B3FEA" w:rsidRPr="0083557E" w:rsidRDefault="004B3FEA" w:rsidP="000041E9">
                      <w:pPr>
                        <w:jc w:val="center"/>
                      </w:pPr>
                      <w:r w:rsidRPr="0083557E">
                        <w:t>(фотопортрет 4Х6 см)</w:t>
                      </w:r>
                    </w:p>
                  </w:txbxContent>
                </v:textbox>
              </v:rect>
            </w:pict>
          </mc:Fallback>
        </mc:AlternateContent>
      </w:r>
      <w:r w:rsidRPr="000041E9">
        <w:rPr>
          <w:rFonts w:ascii="Times New Roman" w:eastAsia="Tahoma" w:hAnsi="Times New Roman" w:cs="Times New Roman"/>
          <w:color w:val="000000"/>
          <w:sz w:val="28"/>
          <w:szCs w:val="28"/>
          <w:lang w:eastAsia="ru-RU" w:bidi="ru-RU"/>
        </w:rPr>
        <w:t>«Воспитатель года России» в 2020 году</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40" w:lineRule="auto"/>
        <w:jc w:val="center"/>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noProof/>
          <w:color w:val="000000"/>
          <w:sz w:val="20"/>
          <w:szCs w:val="20"/>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1727835</wp:posOffset>
                </wp:positionH>
                <wp:positionV relativeFrom="paragraph">
                  <wp:posOffset>17779</wp:posOffset>
                </wp:positionV>
                <wp:extent cx="3843020" cy="0"/>
                <wp:effectExtent l="0" t="0" r="2413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6.05pt;margin-top:1.4pt;width:302.6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"/>
            </w:pict>
          </mc:Fallback>
        </mc:AlternateContent>
      </w:r>
      <w:r w:rsidRPr="000041E9">
        <w:rPr>
          <w:rFonts w:ascii="Times New Roman" w:eastAsia="Tahoma" w:hAnsi="Times New Roman" w:cs="Times New Roman"/>
          <w:color w:val="000000"/>
          <w:sz w:val="20"/>
          <w:szCs w:val="20"/>
          <w:lang w:eastAsia="ru-RU" w:bidi="ru-RU"/>
        </w:rPr>
        <w:t>(фамилия)</w:t>
      </w:r>
    </w:p>
    <w:p w:rsidR="000041E9" w:rsidRPr="000041E9" w:rsidRDefault="000041E9" w:rsidP="000041E9">
      <w:pPr>
        <w:widowControl w:val="0"/>
        <w:spacing w:after="0" w:line="240" w:lineRule="auto"/>
        <w:jc w:val="center"/>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0" w:line="240" w:lineRule="auto"/>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noProof/>
          <w:color w:val="000000"/>
          <w:sz w:val="20"/>
          <w:szCs w:val="20"/>
          <w:lang w:eastAsia="ru-RU"/>
        </w:rPr>
        <mc:AlternateContent>
          <mc:Choice Requires="wps">
            <w:drawing>
              <wp:anchor distT="4294967291" distB="4294967291" distL="114300" distR="114300" simplePos="0" relativeHeight="251660288" behindDoc="0" locked="0" layoutInCell="1" allowOverlap="1">
                <wp:simplePos x="0" y="0"/>
                <wp:positionH relativeFrom="column">
                  <wp:posOffset>1699260</wp:posOffset>
                </wp:positionH>
                <wp:positionV relativeFrom="paragraph">
                  <wp:posOffset>36829</wp:posOffset>
                </wp:positionV>
                <wp:extent cx="3843020" cy="0"/>
                <wp:effectExtent l="0" t="0" r="2413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3.8pt;margin-top:2.9pt;width:302.6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"/>
            </w:pict>
          </mc:Fallback>
        </mc:AlternateContent>
      </w:r>
      <w:r w:rsidRPr="000041E9">
        <w:rPr>
          <w:rFonts w:ascii="Times New Roman" w:eastAsia="Tahoma" w:hAnsi="Times New Roman" w:cs="Times New Roman"/>
          <w:color w:val="000000"/>
          <w:sz w:val="20"/>
          <w:szCs w:val="20"/>
          <w:lang w:eastAsia="ru-RU" w:bidi="ru-RU"/>
        </w:rPr>
        <w:t>(имя, отчество (при наличии))</w:t>
      </w:r>
    </w:p>
    <w:p w:rsidR="000041E9" w:rsidRPr="000041E9" w:rsidRDefault="000041E9" w:rsidP="000041E9">
      <w:pPr>
        <w:widowControl w:val="0"/>
        <w:spacing w:after="0" w:line="240" w:lineRule="auto"/>
        <w:rPr>
          <w:rFonts w:ascii="Times New Roman" w:eastAsia="Tahoma" w:hAnsi="Times New Roman" w:cs="Times New Roman"/>
          <w:color w:val="000000"/>
          <w:sz w:val="2"/>
          <w:szCs w:val="2"/>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
          <w:szCs w:val="2"/>
          <w:lang w:eastAsia="ru-RU" w:bidi="ru-RU"/>
        </w:rPr>
      </w:pPr>
    </w:p>
    <w:p w:rsidR="000041E9" w:rsidRPr="000041E9" w:rsidRDefault="000041E9" w:rsidP="000041E9">
      <w:pPr>
        <w:widowControl w:val="0"/>
        <w:spacing w:after="0" w:line="240" w:lineRule="auto"/>
        <w:rPr>
          <w:rFonts w:ascii="Times New Roman" w:eastAsia="Tahoma" w:hAnsi="Times New Roman" w:cs="Times New Roman"/>
          <w:b/>
          <w:color w:val="000000"/>
          <w:sz w:val="24"/>
          <w:szCs w:val="24"/>
          <w:lang w:eastAsia="ru-RU" w:bidi="ru-RU"/>
        </w:rPr>
      </w:pPr>
    </w:p>
    <w:p w:rsidR="000041E9" w:rsidRPr="000041E9" w:rsidRDefault="000041E9" w:rsidP="000041E9">
      <w:pPr>
        <w:widowControl w:val="0"/>
        <w:spacing w:after="0" w:line="240" w:lineRule="auto"/>
        <w:rPr>
          <w:rFonts w:ascii="Times New Roman" w:eastAsia="Tahoma" w:hAnsi="Times New Roman" w:cs="Times New Roman"/>
          <w:b/>
          <w:color w:val="000000"/>
          <w:sz w:val="24"/>
          <w:szCs w:val="24"/>
          <w:lang w:eastAsia="ru-RU" w:bidi="ru-RU"/>
        </w:rPr>
      </w:pPr>
    </w:p>
    <w:tbl>
      <w:tblPr>
        <w:tblW w:w="10358" w:type="dxa"/>
        <w:tblLayout w:type="fixed"/>
        <w:tblCellMar>
          <w:left w:w="10" w:type="dxa"/>
          <w:right w:w="10" w:type="dxa"/>
        </w:tblCellMar>
        <w:tblLook w:val="0000" w:firstRow="0" w:lastRow="0" w:firstColumn="0" w:lastColumn="0" w:noHBand="0" w:noVBand="0"/>
      </w:tblPr>
      <w:tblGrid>
        <w:gridCol w:w="4830"/>
        <w:gridCol w:w="100"/>
        <w:gridCol w:w="5428"/>
      </w:tblGrid>
      <w:tr w:rsidR="000041E9" w:rsidRPr="000041E9" w:rsidTr="004B3FEA">
        <w:trPr>
          <w:trHeight w:hRule="exact" w:val="298"/>
        </w:trPr>
        <w:tc>
          <w:tcPr>
            <w:tcW w:w="10358" w:type="dxa"/>
            <w:gridSpan w:val="3"/>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tabs>
                <w:tab w:val="left" w:leader="dot" w:pos="1142"/>
              </w:tabs>
              <w:spacing w:after="0" w:line="240" w:lineRule="auto"/>
              <w:jc w:val="center"/>
              <w:rPr>
                <w:rFonts w:ascii="Times New Roman" w:eastAsia="Tahoma" w:hAnsi="Times New Roman" w:cs="Times New Roman"/>
                <w:b/>
                <w:color w:val="000000"/>
                <w:sz w:val="24"/>
                <w:szCs w:val="24"/>
                <w:lang w:eastAsia="ru-RU" w:bidi="ru-RU"/>
              </w:rPr>
            </w:pPr>
            <w:r w:rsidRPr="000041E9">
              <w:rPr>
                <w:rFonts w:ascii="Times New Roman" w:eastAsia="Tahoma" w:hAnsi="Times New Roman" w:cs="Times New Roman"/>
                <w:b/>
                <w:bCs/>
                <w:color w:val="000000"/>
                <w:sz w:val="24"/>
                <w:szCs w:val="24"/>
                <w:lang w:eastAsia="ru-RU" w:bidi="ru-RU"/>
              </w:rPr>
              <w:t>1. Общая информация</w:t>
            </w:r>
          </w:p>
        </w:tc>
      </w:tr>
      <w:tr w:rsidR="000041E9" w:rsidRPr="000041E9" w:rsidTr="004B3FEA">
        <w:trPr>
          <w:trHeight w:hRule="exact" w:val="408"/>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Муниципальный район (городской округ)</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81"/>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Населенный пункт</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2"/>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Дата рождения (день, месяц, год)</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Место рождения</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1024"/>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Дата окончания образовательной организации высшего образования либо профессиональной</w:t>
            </w:r>
          </w:p>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образовательной организации</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Специальность, квалификация по диплому</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67"/>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Дополнительное профессиональное образование (за последние три года)</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67"/>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Основные публикации (в т. ч. брошюры, книги)</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Рабочий адрес с индексом</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Домашний адрес с индексом</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Рабочий телефон с междугородним кодом</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Домашний телефон с междугородним кодом</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 xml:space="preserve">Мобильный телефон </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Рабочая электронная почта</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Личная электронная почта</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67"/>
        </w:trPr>
        <w:tc>
          <w:tcPr>
            <w:tcW w:w="4830" w:type="dxa"/>
            <w:tcBorders>
              <w:top w:val="single" w:sz="4" w:space="0" w:color="auto"/>
              <w:left w:val="single" w:sz="4" w:space="0" w:color="auto"/>
              <w:bottom w:val="single" w:sz="4" w:space="0" w:color="auto"/>
            </w:tcBorders>
            <w:shd w:val="clear" w:color="auto" w:fill="FFFFFF"/>
            <w:vAlign w:val="center"/>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Адрес личного сайта в Интернете (при наличии)</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1230"/>
        </w:trPr>
        <w:tc>
          <w:tcPr>
            <w:tcW w:w="4830" w:type="dxa"/>
            <w:tcBorders>
              <w:top w:val="single" w:sz="4" w:space="0" w:color="auto"/>
              <w:left w:val="single" w:sz="4" w:space="0" w:color="auto"/>
              <w:bottom w:val="single" w:sz="4" w:space="0" w:color="auto"/>
            </w:tcBorders>
            <w:shd w:val="clear" w:color="auto" w:fill="FFFFFF"/>
            <w:vAlign w:val="center"/>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Ссылка на страницу участника на официальном интернет-сайте образовательной организации, в которой работает участник Конкурса</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695"/>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Ссылка на видеоролик «Мой успешный проект»</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5"/>
        </w:trPr>
        <w:tc>
          <w:tcPr>
            <w:tcW w:w="4830" w:type="dxa"/>
            <w:tcBorders>
              <w:top w:val="single" w:sz="4" w:space="0" w:color="auto"/>
              <w:left w:val="single" w:sz="4" w:space="0" w:color="auto"/>
              <w:bottom w:val="single" w:sz="4" w:space="0" w:color="auto"/>
            </w:tcBorders>
            <w:shd w:val="clear" w:color="auto" w:fill="FFFFFF"/>
            <w:vAlign w:val="center"/>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Адрес</w:t>
            </w:r>
            <w:proofErr w:type="gramStart"/>
            <w:r w:rsidRPr="000041E9">
              <w:rPr>
                <w:rFonts w:ascii="Times New Roman" w:eastAsia="Tahoma" w:hAnsi="Times New Roman" w:cs="Times New Roman"/>
                <w:color w:val="000000"/>
                <w:sz w:val="24"/>
                <w:szCs w:val="24"/>
                <w:lang w:eastAsia="ru-RU" w:bidi="ru-RU"/>
              </w:rPr>
              <w:t xml:space="preserve"> (-</w:t>
            </w:r>
            <w:proofErr w:type="gramEnd"/>
            <w:r w:rsidRPr="000041E9">
              <w:rPr>
                <w:rFonts w:ascii="Times New Roman" w:eastAsia="Tahoma" w:hAnsi="Times New Roman" w:cs="Times New Roman"/>
                <w:color w:val="000000"/>
                <w:sz w:val="24"/>
                <w:szCs w:val="24"/>
                <w:lang w:eastAsia="ru-RU" w:bidi="ru-RU"/>
              </w:rPr>
              <w:t>а) в социальной (-ых) сети (-</w:t>
            </w:r>
            <w:proofErr w:type="spellStart"/>
            <w:r w:rsidRPr="000041E9">
              <w:rPr>
                <w:rFonts w:ascii="Times New Roman" w:eastAsia="Tahoma" w:hAnsi="Times New Roman" w:cs="Times New Roman"/>
                <w:color w:val="000000"/>
                <w:sz w:val="24"/>
                <w:szCs w:val="24"/>
                <w:lang w:eastAsia="ru-RU" w:bidi="ru-RU"/>
              </w:rPr>
              <w:t>ях</w:t>
            </w:r>
            <w:proofErr w:type="spellEnd"/>
            <w:r w:rsidRPr="000041E9">
              <w:rPr>
                <w:rFonts w:ascii="Times New Roman" w:eastAsia="Tahoma" w:hAnsi="Times New Roman" w:cs="Times New Roman"/>
                <w:color w:val="000000"/>
                <w:sz w:val="24"/>
                <w:szCs w:val="24"/>
                <w:lang w:eastAsia="ru-RU" w:bidi="ru-RU"/>
              </w:rPr>
              <w:t>)</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426"/>
        </w:trPr>
        <w:tc>
          <w:tcPr>
            <w:tcW w:w="10358" w:type="dxa"/>
            <w:gridSpan w:val="3"/>
            <w:tcBorders>
              <w:top w:val="single" w:sz="4" w:space="0" w:color="auto"/>
              <w:left w:val="single" w:sz="4" w:space="0" w:color="auto"/>
              <w:right w:val="single" w:sz="4" w:space="0" w:color="auto"/>
            </w:tcBorders>
            <w:shd w:val="clear" w:color="auto" w:fill="FFFFFF"/>
            <w:vAlign w:val="center"/>
          </w:tcPr>
          <w:p w:rsidR="000041E9" w:rsidRPr="000041E9" w:rsidRDefault="000041E9" w:rsidP="000041E9">
            <w:pPr>
              <w:widowControl w:val="0"/>
              <w:spacing w:after="0" w:line="240" w:lineRule="auto"/>
              <w:jc w:val="center"/>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b/>
                <w:bCs/>
                <w:color w:val="000000"/>
                <w:sz w:val="24"/>
                <w:szCs w:val="24"/>
                <w:lang w:eastAsia="ru-RU" w:bidi="ru-RU"/>
              </w:rPr>
              <w:t>2. Профессиональная информация</w:t>
            </w:r>
          </w:p>
        </w:tc>
      </w:tr>
      <w:tr w:rsidR="000041E9" w:rsidRPr="000041E9" w:rsidTr="004B3FEA">
        <w:trPr>
          <w:trHeight w:hRule="exact" w:val="1201"/>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lastRenderedPageBreak/>
              <w:t>Место работы (наименование образовательной организации, реализующей образовательные программы дошкольного образования, в соответствии с Уставом)</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272"/>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Занимаемая должность</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936"/>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 xml:space="preserve">Общий трудовой / </w:t>
            </w:r>
          </w:p>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и педагогический стаж (полных лет на момент заполнения анкеты)</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629"/>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В каких возрастных группах в настоящее время работаете</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441"/>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Квалификационная  категория</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75"/>
        </w:trPr>
        <w:tc>
          <w:tcPr>
            <w:tcW w:w="4830" w:type="dxa"/>
            <w:tcBorders>
              <w:top w:val="single" w:sz="4" w:space="0" w:color="auto"/>
              <w:left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Почетные звания и награды (наименования и даты получения)</w:t>
            </w:r>
          </w:p>
        </w:tc>
        <w:tc>
          <w:tcPr>
            <w:tcW w:w="5528" w:type="dxa"/>
            <w:gridSpan w:val="2"/>
            <w:tcBorders>
              <w:top w:val="single" w:sz="4" w:space="0" w:color="auto"/>
              <w:left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59"/>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imes New Roman" w:eastAsia="Tahoma" w:hAnsi="Times New Roman" w:cs="Times New Roman"/>
                <w:color w:val="000000"/>
                <w:sz w:val="24"/>
                <w:szCs w:val="24"/>
                <w:lang w:eastAsia="ru-RU" w:bidi="ru-RU"/>
              </w:rPr>
            </w:pPr>
            <w:proofErr w:type="gramStart"/>
            <w:r w:rsidRPr="000041E9">
              <w:rPr>
                <w:rFonts w:ascii="Times New Roman" w:eastAsia="Tahoma" w:hAnsi="Times New Roman" w:cs="Times New Roman"/>
                <w:color w:val="000000"/>
                <w:sz w:val="24"/>
                <w:szCs w:val="24"/>
                <w:lang w:eastAsia="ru-RU" w:bidi="ru-RU"/>
              </w:rPr>
              <w:t>Послужной список (места и стаж работы за последние 5 лет)</w:t>
            </w:r>
            <w:proofErr w:type="gramEnd"/>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613"/>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ind w:right="90"/>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Членство в Профсоюзе (наименование, дата вступления)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896"/>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ind w:right="90"/>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Участие в других общественных организациях (наименование, направление деятельности и дата вступления)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61"/>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ind w:right="90"/>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Участие в работе методического объединения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1164"/>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77"/>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Педагогическое кредо участника</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868"/>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Почему нравится работать в образовательной организации, реализующей образовательные программы дошкольного образования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77"/>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Профессиональные и личностные ценности, наиболее близкие участнику</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77"/>
        </w:trPr>
        <w:tc>
          <w:tcPr>
            <w:tcW w:w="4830" w:type="dxa"/>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В чем, по мнению участника, состоит основная миссия воспитателя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411"/>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jc w:val="center"/>
              <w:rPr>
                <w:rFonts w:ascii="Times New Roman" w:eastAsia="Tahoma" w:hAnsi="Times New Roman" w:cs="Times New Roman"/>
                <w:b/>
                <w:sz w:val="24"/>
                <w:szCs w:val="24"/>
                <w:lang w:eastAsia="ru-RU" w:bidi="ru-RU"/>
              </w:rPr>
            </w:pPr>
            <w:r w:rsidRPr="000041E9">
              <w:rPr>
                <w:rFonts w:ascii="Times New Roman" w:eastAsia="Tahoma" w:hAnsi="Times New Roman" w:cs="Times New Roman"/>
                <w:b/>
                <w:sz w:val="24"/>
                <w:szCs w:val="24"/>
                <w:lang w:eastAsia="ru-RU" w:bidi="ru-RU"/>
              </w:rPr>
              <w:t>3. Личная информация (по желанию)</w:t>
            </w:r>
          </w:p>
        </w:tc>
      </w:tr>
      <w:tr w:rsidR="000041E9" w:rsidRPr="000041E9" w:rsidTr="004B3FEA">
        <w:trPr>
          <w:trHeight w:hRule="exact" w:val="397"/>
        </w:trPr>
        <w:tc>
          <w:tcPr>
            <w:tcW w:w="4930" w:type="dxa"/>
            <w:gridSpan w:val="2"/>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Хобби</w:t>
            </w:r>
          </w:p>
        </w:tc>
        <w:tc>
          <w:tcPr>
            <w:tcW w:w="5428" w:type="dxa"/>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33"/>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before="120" w:after="0" w:line="240" w:lineRule="auto"/>
              <w:jc w:val="center"/>
              <w:rPr>
                <w:rFonts w:ascii="Times New Roman" w:eastAsia="Tahoma" w:hAnsi="Times New Roman" w:cs="Times New Roman"/>
                <w:b/>
                <w:bCs/>
                <w:color w:val="000000"/>
                <w:sz w:val="24"/>
                <w:szCs w:val="24"/>
                <w:lang w:eastAsia="ru-RU" w:bidi="ru-RU"/>
              </w:rPr>
            </w:pPr>
            <w:r w:rsidRPr="000041E9">
              <w:rPr>
                <w:rFonts w:ascii="Times New Roman" w:eastAsia="Tahoma" w:hAnsi="Times New Roman" w:cs="Times New Roman"/>
                <w:b/>
                <w:bCs/>
                <w:color w:val="000000"/>
                <w:sz w:val="24"/>
                <w:szCs w:val="24"/>
                <w:lang w:eastAsia="ru-RU" w:bidi="ru-RU"/>
              </w:rPr>
              <w:t xml:space="preserve">Документы </w:t>
            </w:r>
          </w:p>
          <w:p w:rsidR="000041E9" w:rsidRPr="000041E9" w:rsidRDefault="000041E9" w:rsidP="000041E9">
            <w:pPr>
              <w:widowControl w:val="0"/>
              <w:spacing w:before="120" w:after="0" w:line="240" w:lineRule="auto"/>
              <w:rPr>
                <w:rFonts w:ascii="Times New Roman" w:eastAsia="Tahoma" w:hAnsi="Times New Roman" w:cs="Times New Roman"/>
                <w:b/>
                <w:bCs/>
                <w:color w:val="000000"/>
                <w:sz w:val="24"/>
                <w:szCs w:val="24"/>
                <w:lang w:eastAsia="ru-RU" w:bidi="ru-RU"/>
              </w:rPr>
            </w:pPr>
          </w:p>
          <w:p w:rsidR="000041E9" w:rsidRPr="000041E9" w:rsidRDefault="000041E9" w:rsidP="000041E9">
            <w:pPr>
              <w:widowControl w:val="0"/>
              <w:spacing w:before="120" w:after="0" w:line="240" w:lineRule="auto"/>
              <w:rPr>
                <w:rFonts w:ascii="Times New Roman" w:eastAsia="Tahoma" w:hAnsi="Times New Roman" w:cs="Times New Roman"/>
                <w:b/>
                <w:bCs/>
                <w:color w:val="000000"/>
                <w:sz w:val="24"/>
                <w:szCs w:val="24"/>
                <w:lang w:eastAsia="ru-RU" w:bidi="ru-RU"/>
              </w:rPr>
            </w:pPr>
          </w:p>
          <w:p w:rsidR="000041E9" w:rsidRPr="000041E9" w:rsidRDefault="000041E9" w:rsidP="000041E9">
            <w:pPr>
              <w:widowControl w:val="0"/>
              <w:spacing w:before="120" w:after="0" w:line="240" w:lineRule="auto"/>
              <w:rPr>
                <w:rFonts w:ascii="Times New Roman" w:eastAsia="Tahoma" w:hAnsi="Times New Roman" w:cs="Times New Roman"/>
                <w:b/>
                <w:bCs/>
                <w:color w:val="000000"/>
                <w:sz w:val="24"/>
                <w:szCs w:val="24"/>
                <w:lang w:eastAsia="ru-RU" w:bidi="ru-RU"/>
              </w:rPr>
            </w:pPr>
          </w:p>
          <w:p w:rsidR="000041E9" w:rsidRPr="000041E9" w:rsidRDefault="000041E9" w:rsidP="000041E9">
            <w:pPr>
              <w:widowControl w:val="0"/>
              <w:spacing w:before="120" w:after="0" w:line="240" w:lineRule="auto"/>
              <w:rPr>
                <w:rFonts w:ascii="Tahoma" w:eastAsia="Tahoma" w:hAnsi="Tahoma" w:cs="Tahoma"/>
                <w:color w:val="000000"/>
                <w:sz w:val="24"/>
                <w:szCs w:val="24"/>
                <w:lang w:eastAsia="ru-RU" w:bidi="ru-RU"/>
              </w:rPr>
            </w:pPr>
          </w:p>
        </w:tc>
      </w:tr>
      <w:tr w:rsidR="000041E9" w:rsidRPr="000041E9" w:rsidTr="004B3FEA">
        <w:trPr>
          <w:trHeight w:hRule="exact" w:val="398"/>
        </w:trPr>
        <w:tc>
          <w:tcPr>
            <w:tcW w:w="4930" w:type="dxa"/>
            <w:gridSpan w:val="2"/>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Паспорт (серия, номер, кем и когда выдан)</w:t>
            </w:r>
          </w:p>
        </w:tc>
        <w:tc>
          <w:tcPr>
            <w:tcW w:w="5428" w:type="dxa"/>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352"/>
        </w:trPr>
        <w:tc>
          <w:tcPr>
            <w:tcW w:w="4930" w:type="dxa"/>
            <w:gridSpan w:val="2"/>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ИНН</w:t>
            </w:r>
          </w:p>
        </w:tc>
        <w:tc>
          <w:tcPr>
            <w:tcW w:w="5428" w:type="dxa"/>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556"/>
        </w:trPr>
        <w:tc>
          <w:tcPr>
            <w:tcW w:w="4930" w:type="dxa"/>
            <w:gridSpan w:val="2"/>
            <w:tcBorders>
              <w:top w:val="single" w:sz="4" w:space="0" w:color="auto"/>
              <w:left w:val="single" w:sz="4" w:space="0" w:color="auto"/>
              <w:bottom w:val="single" w:sz="4" w:space="0" w:color="auto"/>
            </w:tcBorders>
            <w:shd w:val="clear" w:color="auto" w:fill="FFFFFF"/>
          </w:tcPr>
          <w:p w:rsidR="000041E9" w:rsidRPr="000041E9" w:rsidRDefault="000041E9" w:rsidP="000041E9">
            <w:pPr>
              <w:widowControl w:val="0"/>
              <w:spacing w:after="0" w:line="240" w:lineRule="auto"/>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Свидетельство пенсионного государственного страхования</w:t>
            </w:r>
          </w:p>
        </w:tc>
        <w:tc>
          <w:tcPr>
            <w:tcW w:w="5428" w:type="dxa"/>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p>
        </w:tc>
      </w:tr>
      <w:tr w:rsidR="000041E9" w:rsidRPr="000041E9" w:rsidTr="004B3FEA">
        <w:trPr>
          <w:trHeight w:hRule="exact" w:val="413"/>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jc w:val="center"/>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b/>
                <w:bCs/>
                <w:color w:val="000000"/>
                <w:sz w:val="24"/>
                <w:szCs w:val="24"/>
                <w:lang w:eastAsia="ru-RU" w:bidi="ru-RU"/>
              </w:rPr>
              <w:t>Приложения</w:t>
            </w:r>
          </w:p>
        </w:tc>
      </w:tr>
      <w:tr w:rsidR="000041E9" w:rsidRPr="000041E9" w:rsidTr="004B3FEA">
        <w:trPr>
          <w:trHeight w:hRule="exact" w:val="278"/>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Интересные сведения об участнике, не раскрытые предыдущими разделами (не более 500 слов).</w:t>
            </w:r>
          </w:p>
        </w:tc>
      </w:tr>
      <w:tr w:rsidR="000041E9" w:rsidRPr="000041E9" w:rsidTr="004B3FEA">
        <w:trPr>
          <w:trHeight w:hRule="exact" w:val="2160"/>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48"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lastRenderedPageBreak/>
              <w:t>Подборка фотографий для публикации:</w:t>
            </w:r>
          </w:p>
          <w:p w:rsidR="000041E9" w:rsidRPr="000041E9" w:rsidRDefault="000041E9" w:rsidP="000041E9">
            <w:pPr>
              <w:widowControl w:val="0"/>
              <w:numPr>
                <w:ilvl w:val="0"/>
                <w:numId w:val="2"/>
              </w:numPr>
              <w:tabs>
                <w:tab w:val="left" w:pos="211"/>
              </w:tabs>
              <w:suppressAutoHyphens/>
              <w:spacing w:after="17"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 xml:space="preserve">Портрет </w:t>
            </w:r>
            <w:r w:rsidRPr="000041E9">
              <w:rPr>
                <w:rFonts w:ascii="Times New Roman" w:eastAsia="Tahoma" w:hAnsi="Times New Roman" w:cs="Times New Roman"/>
                <w:color w:val="000000"/>
                <w:sz w:val="24"/>
                <w:szCs w:val="24"/>
                <w:lang w:val="en-US" w:bidi="en-US"/>
              </w:rPr>
              <w:t>9</w:t>
            </w:r>
            <w:r w:rsidRPr="000041E9">
              <w:rPr>
                <w:rFonts w:ascii="Times New Roman" w:eastAsia="Tahoma" w:hAnsi="Times New Roman" w:cs="Times New Roman"/>
                <w:color w:val="000000"/>
                <w:sz w:val="24"/>
                <w:szCs w:val="24"/>
                <w:lang w:bidi="en-US"/>
              </w:rPr>
              <w:t>х</w:t>
            </w:r>
            <w:r w:rsidRPr="000041E9">
              <w:rPr>
                <w:rFonts w:ascii="Times New Roman" w:eastAsia="Tahoma" w:hAnsi="Times New Roman" w:cs="Times New Roman"/>
                <w:color w:val="000000"/>
                <w:sz w:val="24"/>
                <w:szCs w:val="24"/>
                <w:lang w:val="en-US" w:bidi="en-US"/>
              </w:rPr>
              <w:t xml:space="preserve">13 </w:t>
            </w:r>
            <w:r w:rsidRPr="000041E9">
              <w:rPr>
                <w:rFonts w:ascii="Times New Roman" w:eastAsia="Tahoma" w:hAnsi="Times New Roman" w:cs="Times New Roman"/>
                <w:color w:val="000000"/>
                <w:sz w:val="24"/>
                <w:szCs w:val="24"/>
                <w:lang w:eastAsia="ru-RU" w:bidi="ru-RU"/>
              </w:rPr>
              <w:t>см.</w:t>
            </w:r>
          </w:p>
          <w:p w:rsidR="000041E9" w:rsidRPr="000041E9" w:rsidRDefault="000041E9" w:rsidP="000041E9">
            <w:pPr>
              <w:widowControl w:val="0"/>
              <w:numPr>
                <w:ilvl w:val="0"/>
                <w:numId w:val="2"/>
              </w:numPr>
              <w:tabs>
                <w:tab w:val="left" w:pos="293"/>
              </w:tabs>
              <w:suppressAutoHyphens/>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Жанровая (образовательная деятельность с детьми во время игр, прогулки, детских праздников и т. п.) (не более 5).</w:t>
            </w:r>
          </w:p>
          <w:p w:rsidR="000041E9" w:rsidRPr="000041E9" w:rsidRDefault="000041E9" w:rsidP="000041E9">
            <w:pPr>
              <w:widowControl w:val="0"/>
              <w:spacing w:after="215" w:line="240" w:lineRule="auto"/>
              <w:jc w:val="both"/>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 xml:space="preserve">Фотографии представляются в электронном виде в формате </w:t>
            </w:r>
            <w:r w:rsidRPr="000041E9">
              <w:rPr>
                <w:rFonts w:ascii="Times New Roman" w:eastAsia="Tahoma" w:hAnsi="Times New Roman" w:cs="Times New Roman"/>
                <w:color w:val="000000"/>
                <w:sz w:val="24"/>
                <w:szCs w:val="24"/>
                <w:lang w:val="en-US" w:bidi="en-US"/>
              </w:rPr>
              <w:t>JPG</w:t>
            </w:r>
            <w:r w:rsidRPr="000041E9">
              <w:rPr>
                <w:rFonts w:ascii="Times New Roman" w:eastAsia="Tahoma" w:hAnsi="Times New Roman" w:cs="Times New Roman"/>
                <w:color w:val="000000"/>
                <w:sz w:val="24"/>
                <w:szCs w:val="24"/>
                <w:lang w:bidi="en-US"/>
              </w:rPr>
              <w:t xml:space="preserve">, </w:t>
            </w:r>
            <w:r w:rsidRPr="000041E9">
              <w:rPr>
                <w:rFonts w:ascii="Times New Roman" w:eastAsia="Tahoma" w:hAnsi="Times New Roman" w:cs="Times New Roman"/>
                <w:color w:val="000000"/>
                <w:sz w:val="24"/>
                <w:szCs w:val="24"/>
                <w:lang w:val="en-US" w:bidi="en-US"/>
              </w:rPr>
              <w:t>JPEG</w:t>
            </w:r>
            <w:r w:rsidRPr="000041E9">
              <w:rPr>
                <w:rFonts w:ascii="Times New Roman" w:eastAsia="Tahoma" w:hAnsi="Times New Roman" w:cs="Times New Roman"/>
                <w:color w:val="000000"/>
                <w:sz w:val="24"/>
                <w:szCs w:val="24"/>
                <w:lang w:bidi="en-US"/>
              </w:rPr>
              <w:t xml:space="preserve"> </w:t>
            </w:r>
            <w:r w:rsidRPr="000041E9">
              <w:rPr>
                <w:rFonts w:ascii="Times New Roman" w:eastAsia="Tahoma" w:hAnsi="Times New Roman" w:cs="Times New Roman"/>
                <w:color w:val="000000"/>
                <w:sz w:val="24"/>
                <w:szCs w:val="24"/>
                <w:lang w:eastAsia="ru-RU" w:bidi="ru-RU"/>
              </w:rPr>
              <w:t>с разрешением 300 точек на дюйм без уменьшения исходного размера.</w:t>
            </w:r>
          </w:p>
          <w:p w:rsidR="000041E9" w:rsidRPr="000041E9" w:rsidRDefault="000041E9" w:rsidP="000041E9">
            <w:pPr>
              <w:widowControl w:val="0"/>
              <w:spacing w:after="215" w:line="240" w:lineRule="auto"/>
              <w:jc w:val="both"/>
              <w:rPr>
                <w:rFonts w:ascii="Times New Roman" w:eastAsia="Tahoma" w:hAnsi="Times New Roman" w:cs="Times New Roman"/>
                <w:color w:val="000000"/>
                <w:sz w:val="24"/>
                <w:szCs w:val="24"/>
                <w:lang w:eastAsia="ru-RU" w:bidi="ru-RU"/>
              </w:rPr>
            </w:pPr>
          </w:p>
          <w:p w:rsidR="000041E9" w:rsidRPr="000041E9" w:rsidRDefault="000041E9" w:rsidP="000041E9">
            <w:pPr>
              <w:widowControl w:val="0"/>
              <w:spacing w:after="215" w:line="240" w:lineRule="auto"/>
              <w:jc w:val="both"/>
              <w:rPr>
                <w:rFonts w:ascii="Tahoma" w:eastAsia="Tahoma" w:hAnsi="Tahoma" w:cs="Tahoma"/>
                <w:color w:val="000000"/>
                <w:sz w:val="24"/>
                <w:szCs w:val="24"/>
                <w:lang w:eastAsia="ru-RU" w:bidi="ru-RU"/>
              </w:rPr>
            </w:pPr>
          </w:p>
        </w:tc>
      </w:tr>
      <w:tr w:rsidR="000041E9" w:rsidRPr="000041E9" w:rsidTr="004B3FEA">
        <w:trPr>
          <w:trHeight w:hRule="exact" w:val="1256"/>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16"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Материалы участника.</w:t>
            </w:r>
          </w:p>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Не публиковавшиеся ранее авторские статьи и разработки участника, которые он хотел бы опубликовать в средствах массовой информации.</w:t>
            </w:r>
          </w:p>
          <w:p w:rsidR="000041E9" w:rsidRPr="000041E9" w:rsidRDefault="000041E9" w:rsidP="000041E9">
            <w:pPr>
              <w:widowControl w:val="0"/>
              <w:spacing w:after="0" w:line="240" w:lineRule="auto"/>
              <w:jc w:val="both"/>
              <w:rPr>
                <w:rFonts w:ascii="Tahoma" w:eastAsia="Tahoma" w:hAnsi="Tahoma" w:cs="Tahoma"/>
                <w:color w:val="000000"/>
                <w:sz w:val="24"/>
                <w:szCs w:val="24"/>
                <w:lang w:eastAsia="ru-RU" w:bidi="ru-RU"/>
              </w:rPr>
            </w:pPr>
            <w:r w:rsidRPr="000041E9">
              <w:rPr>
                <w:rFonts w:ascii="Times New Roman" w:eastAsia="Tahoma" w:hAnsi="Times New Roman" w:cs="Times New Roman"/>
                <w:color w:val="000000"/>
                <w:sz w:val="24"/>
                <w:szCs w:val="24"/>
                <w:lang w:eastAsia="ru-RU" w:bidi="ru-RU"/>
              </w:rPr>
              <w:t xml:space="preserve">Представляется в электронном виде в формате </w:t>
            </w:r>
            <w:r w:rsidRPr="000041E9">
              <w:rPr>
                <w:rFonts w:ascii="Times New Roman" w:eastAsia="Tahoma" w:hAnsi="Times New Roman" w:cs="Times New Roman"/>
                <w:color w:val="000000"/>
                <w:sz w:val="24"/>
                <w:szCs w:val="24"/>
                <w:lang w:val="en-US" w:bidi="en-US"/>
              </w:rPr>
              <w:t>DOC</w:t>
            </w:r>
            <w:r w:rsidRPr="000041E9">
              <w:rPr>
                <w:rFonts w:ascii="Times New Roman" w:eastAsia="Tahoma" w:hAnsi="Times New Roman" w:cs="Times New Roman"/>
                <w:sz w:val="24"/>
                <w:szCs w:val="24"/>
                <w:lang w:bidi="en-US"/>
              </w:rPr>
              <w:t>(«*.</w:t>
            </w:r>
            <w:r w:rsidRPr="000041E9">
              <w:rPr>
                <w:rFonts w:ascii="Times New Roman" w:eastAsia="Tahoma" w:hAnsi="Times New Roman" w:cs="Times New Roman"/>
                <w:sz w:val="24"/>
                <w:szCs w:val="24"/>
                <w:lang w:val="en-US" w:bidi="en-US"/>
              </w:rPr>
              <w:t>doc</w:t>
            </w:r>
            <w:r w:rsidRPr="000041E9">
              <w:rPr>
                <w:rFonts w:ascii="Times New Roman" w:eastAsia="Tahoma" w:hAnsi="Times New Roman" w:cs="Times New Roman"/>
                <w:sz w:val="24"/>
                <w:szCs w:val="24"/>
                <w:lang w:bidi="en-US"/>
              </w:rPr>
              <w:t>»)</w:t>
            </w:r>
            <w:r w:rsidRPr="000041E9">
              <w:rPr>
                <w:rFonts w:ascii="Times New Roman" w:eastAsia="Tahoma" w:hAnsi="Times New Roman" w:cs="Times New Roman"/>
                <w:color w:val="000000"/>
                <w:sz w:val="24"/>
                <w:szCs w:val="24"/>
                <w:lang w:eastAsia="ru-RU" w:bidi="ru-RU"/>
              </w:rPr>
              <w:t>в количестве не более пяти.</w:t>
            </w:r>
          </w:p>
        </w:tc>
      </w:tr>
      <w:tr w:rsidR="000041E9" w:rsidRPr="000041E9" w:rsidTr="004B3FEA">
        <w:trPr>
          <w:trHeight w:hRule="exact" w:val="293"/>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0041E9" w:rsidRPr="000041E9" w:rsidRDefault="000041E9" w:rsidP="000041E9">
            <w:pPr>
              <w:widowControl w:val="0"/>
              <w:spacing w:after="0" w:line="240" w:lineRule="auto"/>
              <w:rPr>
                <w:rFonts w:ascii="Times New Roman" w:eastAsia="Times New Roman" w:hAnsi="Times New Roman" w:cs="Times New Roman"/>
                <w:b/>
                <w:bCs/>
                <w:sz w:val="24"/>
                <w:szCs w:val="24"/>
              </w:rPr>
            </w:pPr>
            <w:r w:rsidRPr="000041E9">
              <w:rPr>
                <w:rFonts w:ascii="Times New Roman" w:eastAsia="Times New Roman" w:hAnsi="Times New Roman" w:cs="Times New Roman"/>
                <w:b/>
                <w:sz w:val="24"/>
                <w:szCs w:val="24"/>
              </w:rPr>
              <w:t>Подпись</w:t>
            </w:r>
          </w:p>
        </w:tc>
      </w:tr>
      <w:tr w:rsidR="000041E9" w:rsidRPr="000041E9" w:rsidTr="004B3FEA">
        <w:trPr>
          <w:trHeight w:hRule="exact" w:val="1835"/>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041E9" w:rsidRPr="000041E9" w:rsidRDefault="000041E9" w:rsidP="000041E9">
            <w:pPr>
              <w:widowControl w:val="0"/>
              <w:spacing w:after="0" w:line="240" w:lineRule="auto"/>
              <w:rPr>
                <w:rFonts w:ascii="Times New Roman" w:eastAsia="Tahoma" w:hAnsi="Times New Roman" w:cs="Times New Roman"/>
                <w:color w:val="000000"/>
                <w:sz w:val="24"/>
                <w:szCs w:val="24"/>
                <w:lang w:eastAsia="ru-RU" w:bidi="ru-RU"/>
              </w:rPr>
            </w:pPr>
            <w:r w:rsidRPr="000041E9">
              <w:rPr>
                <w:rFonts w:ascii="Times New Roman" w:eastAsia="Tahoma" w:hAnsi="Times New Roman" w:cs="Times New Roman"/>
                <w:color w:val="000000"/>
                <w:sz w:val="24"/>
                <w:szCs w:val="24"/>
                <w:lang w:eastAsia="ru-RU" w:bidi="ru-RU"/>
              </w:rPr>
              <w:t>Правильность сведений, представленных в информационной карте, подтверждаю:</w:t>
            </w:r>
          </w:p>
          <w:p w:rsidR="000041E9" w:rsidRPr="000041E9" w:rsidRDefault="000041E9" w:rsidP="000041E9">
            <w:pPr>
              <w:widowControl w:val="0"/>
              <w:spacing w:after="0" w:line="240" w:lineRule="auto"/>
              <w:rPr>
                <w:rFonts w:ascii="Times New Roman" w:eastAsia="Times New Roman" w:hAnsi="Times New Roman" w:cs="Times New Roman"/>
                <w:sz w:val="24"/>
                <w:szCs w:val="24"/>
              </w:rPr>
            </w:pPr>
          </w:p>
          <w:p w:rsidR="000041E9" w:rsidRPr="000041E9" w:rsidRDefault="000041E9" w:rsidP="000041E9">
            <w:pPr>
              <w:widowControl w:val="0"/>
              <w:spacing w:after="0" w:line="240" w:lineRule="auto"/>
              <w:rPr>
                <w:rFonts w:ascii="Times New Roman" w:eastAsia="Times New Roman" w:hAnsi="Times New Roman" w:cs="Times New Roman"/>
                <w:sz w:val="24"/>
                <w:szCs w:val="24"/>
              </w:rPr>
            </w:pPr>
            <w:r w:rsidRPr="000041E9">
              <w:rPr>
                <w:rFonts w:ascii="Times New Roman" w:eastAsia="Times New Roman" w:hAnsi="Times New Roman" w:cs="Times New Roman"/>
                <w:sz w:val="24"/>
                <w:szCs w:val="24"/>
              </w:rPr>
              <w:t xml:space="preserve">                                                                        ______________________________________________</w:t>
            </w:r>
          </w:p>
          <w:p w:rsidR="000041E9" w:rsidRPr="000041E9" w:rsidRDefault="000041E9" w:rsidP="000041E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eastAsia="ru-RU"/>
              </w:rPr>
              <mc:AlternateContent>
                <mc:Choice Requires="wps">
                  <w:drawing>
                    <wp:anchor distT="4294967291" distB="4294967291" distL="114300" distR="114300" simplePos="0" relativeHeight="251661312" behindDoc="0" locked="0" layoutInCell="1" allowOverlap="1">
                      <wp:simplePos x="0" y="0"/>
                      <wp:positionH relativeFrom="column">
                        <wp:posOffset>234950</wp:posOffset>
                      </wp:positionH>
                      <wp:positionV relativeFrom="paragraph">
                        <wp:posOffset>-7621</wp:posOffset>
                      </wp:positionV>
                      <wp:extent cx="1505585" cy="0"/>
                      <wp:effectExtent l="0" t="0" r="184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5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5pt;margin-top:-.6pt;width:118.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"/>
                  </w:pict>
                </mc:Fallback>
              </mc:AlternateContent>
            </w:r>
            <w:r w:rsidRPr="000041E9">
              <w:rPr>
                <w:rFonts w:ascii="Times New Roman" w:eastAsia="Times New Roman" w:hAnsi="Times New Roman" w:cs="Times New Roman"/>
                <w:sz w:val="20"/>
                <w:szCs w:val="20"/>
              </w:rPr>
              <w:t xml:space="preserve">                     (подпись)                                                                    (фамилия, имя, отчество (при наличии) участника)</w:t>
            </w:r>
          </w:p>
          <w:p w:rsidR="000041E9" w:rsidRPr="000041E9" w:rsidRDefault="000041E9" w:rsidP="000041E9">
            <w:pPr>
              <w:widowControl w:val="0"/>
              <w:spacing w:after="0" w:line="240" w:lineRule="auto"/>
              <w:rPr>
                <w:rFonts w:ascii="Times New Roman" w:eastAsia="Times New Roman" w:hAnsi="Times New Roman" w:cs="Times New Roman"/>
                <w:b/>
                <w:sz w:val="24"/>
                <w:szCs w:val="24"/>
              </w:rPr>
            </w:pPr>
            <w:r w:rsidRPr="000041E9">
              <w:rPr>
                <w:rFonts w:ascii="Times New Roman" w:eastAsia="Times New Roman" w:hAnsi="Times New Roman" w:cs="Times New Roman"/>
                <w:sz w:val="24"/>
                <w:szCs w:val="24"/>
              </w:rPr>
              <w:t>«___»_____________2020 г.</w:t>
            </w:r>
          </w:p>
          <w:p w:rsidR="000041E9" w:rsidRPr="000041E9" w:rsidRDefault="000041E9" w:rsidP="000041E9">
            <w:pPr>
              <w:widowControl w:val="0"/>
              <w:spacing w:after="0" w:line="240" w:lineRule="auto"/>
              <w:rPr>
                <w:rFonts w:ascii="Times New Roman" w:eastAsia="Times New Roman" w:hAnsi="Times New Roman" w:cs="Times New Roman"/>
                <w:b/>
                <w:sz w:val="24"/>
                <w:szCs w:val="24"/>
              </w:rPr>
            </w:pPr>
          </w:p>
        </w:tc>
      </w:tr>
    </w:tbl>
    <w:p w:rsidR="000041E9" w:rsidRPr="000041E9" w:rsidRDefault="000041E9" w:rsidP="000041E9">
      <w:pPr>
        <w:widowControl w:val="0"/>
        <w:spacing w:after="0" w:line="240" w:lineRule="auto"/>
        <w:rPr>
          <w:rFonts w:ascii="Times New Roman" w:eastAsia="Tahoma" w:hAnsi="Times New Roman" w:cs="Times New Roman"/>
          <w:color w:val="000000"/>
          <w:sz w:val="2"/>
          <w:szCs w:val="2"/>
          <w:lang w:eastAsia="ru-RU" w:bidi="ru-RU"/>
        </w:rPr>
      </w:pPr>
    </w:p>
    <w:p w:rsidR="000041E9" w:rsidRPr="000041E9" w:rsidRDefault="000041E9" w:rsidP="000041E9">
      <w:pPr>
        <w:widowControl w:val="0"/>
        <w:spacing w:after="0" w:line="240" w:lineRule="auto"/>
        <w:rPr>
          <w:rFonts w:ascii="Times New Roman" w:eastAsia="Tahoma" w:hAnsi="Times New Roman" w:cs="Times New Roman"/>
          <w:color w:val="000000"/>
          <w:sz w:val="2"/>
          <w:szCs w:val="2"/>
          <w:lang w:eastAsia="ru-RU" w:bidi="ru-RU"/>
        </w:rPr>
      </w:pPr>
    </w:p>
    <w:p w:rsidR="000041E9" w:rsidRPr="000041E9" w:rsidRDefault="000041E9" w:rsidP="000041E9">
      <w:pPr>
        <w:widowControl w:val="0"/>
        <w:spacing w:after="0" w:line="360" w:lineRule="exact"/>
        <w:rPr>
          <w:rFonts w:ascii="Tahoma" w:eastAsia="Tahoma" w:hAnsi="Tahoma" w:cs="Tahoma"/>
          <w:color w:val="000000"/>
          <w:sz w:val="24"/>
          <w:szCs w:val="24"/>
          <w:lang w:eastAsia="ru-RU" w:bidi="ru-RU"/>
        </w:rPr>
      </w:pPr>
    </w:p>
    <w:p w:rsidR="000041E9" w:rsidRPr="000041E9" w:rsidRDefault="000041E9" w:rsidP="000041E9">
      <w:pPr>
        <w:spacing w:after="0" w:line="240" w:lineRule="auto"/>
        <w:rPr>
          <w:rFonts w:ascii="Tahoma" w:eastAsia="Tahoma" w:hAnsi="Tahoma" w:cs="Tahoma"/>
          <w:color w:val="000000"/>
          <w:sz w:val="24"/>
          <w:szCs w:val="24"/>
          <w:lang w:eastAsia="ru-RU" w:bidi="ru-RU"/>
        </w:rPr>
      </w:pPr>
      <w:r w:rsidRPr="000041E9">
        <w:rPr>
          <w:rFonts w:ascii="Tahoma" w:eastAsia="Tahoma" w:hAnsi="Tahoma" w:cs="Tahoma"/>
          <w:color w:val="000000"/>
          <w:sz w:val="24"/>
          <w:szCs w:val="24"/>
          <w:lang w:eastAsia="ru-RU" w:bidi="ru-RU"/>
        </w:rPr>
        <w:br w:type="page"/>
      </w:r>
    </w:p>
    <w:p w:rsidR="000041E9" w:rsidRPr="000041E9" w:rsidRDefault="000041E9" w:rsidP="000041E9">
      <w:pPr>
        <w:widowControl w:val="0"/>
        <w:spacing w:after="0" w:line="240" w:lineRule="auto"/>
        <w:jc w:val="right"/>
        <w:rPr>
          <w:rFonts w:ascii="Times New Roman" w:eastAsia="Times New Roman" w:hAnsi="Times New Roman" w:cs="Times New Roman"/>
          <w:bCs/>
          <w:color w:val="000000"/>
          <w:sz w:val="24"/>
          <w:szCs w:val="24"/>
          <w:lang w:eastAsia="ru-RU" w:bidi="ru-RU"/>
        </w:rPr>
      </w:pPr>
      <w:r w:rsidRPr="000041E9">
        <w:rPr>
          <w:rFonts w:ascii="Times New Roman" w:eastAsia="Times New Roman" w:hAnsi="Times New Roman" w:cs="Times New Roman"/>
          <w:bCs/>
          <w:color w:val="000000"/>
          <w:sz w:val="24"/>
          <w:szCs w:val="24"/>
          <w:lang w:eastAsia="ru-RU" w:bidi="ru-RU"/>
        </w:rPr>
        <w:lastRenderedPageBreak/>
        <w:t>Приложение 5</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к Положению</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о региональном этапе</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Всероссийского профессионального конкурса</w:t>
      </w:r>
    </w:p>
    <w:p w:rsidR="000041E9" w:rsidRPr="000041E9" w:rsidRDefault="000041E9" w:rsidP="000041E9">
      <w:pPr>
        <w:spacing w:after="0" w:line="240" w:lineRule="auto"/>
        <w:jc w:val="right"/>
        <w:rPr>
          <w:rFonts w:ascii="Times New Roman" w:eastAsia="Calibri" w:hAnsi="Times New Roman" w:cs="Times New Roman"/>
          <w:sz w:val="24"/>
          <w:szCs w:val="24"/>
        </w:rPr>
      </w:pPr>
      <w:r w:rsidRPr="000041E9">
        <w:rPr>
          <w:rFonts w:ascii="Times New Roman" w:eastAsia="Calibri" w:hAnsi="Times New Roman" w:cs="Times New Roman"/>
          <w:sz w:val="24"/>
          <w:szCs w:val="24"/>
        </w:rPr>
        <w:t>«Воспитатель года России»</w:t>
      </w:r>
    </w:p>
    <w:p w:rsidR="000041E9" w:rsidRPr="000041E9" w:rsidRDefault="000041E9" w:rsidP="000041E9">
      <w:pPr>
        <w:widowControl w:val="0"/>
        <w:spacing w:after="0" w:line="240" w:lineRule="auto"/>
        <w:jc w:val="right"/>
        <w:rPr>
          <w:rFonts w:ascii="Times New Roman" w:eastAsia="Times New Roman" w:hAnsi="Times New Roman" w:cs="Times New Roman"/>
          <w:bCs/>
          <w:color w:val="000000"/>
          <w:sz w:val="28"/>
          <w:szCs w:val="28"/>
          <w:lang w:eastAsia="ru-RU" w:bidi="ru-RU"/>
        </w:rPr>
      </w:pPr>
    </w:p>
    <w:p w:rsidR="000041E9" w:rsidRPr="000041E9" w:rsidRDefault="000041E9" w:rsidP="000041E9">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0041E9">
        <w:rPr>
          <w:rFonts w:ascii="Times New Roman" w:eastAsia="Times New Roman" w:hAnsi="Times New Roman" w:cs="Times New Roman"/>
          <w:b/>
          <w:bCs/>
          <w:color w:val="000000"/>
          <w:sz w:val="28"/>
          <w:szCs w:val="28"/>
          <w:lang w:eastAsia="ru-RU" w:bidi="ru-RU"/>
        </w:rPr>
        <w:t>Конкурсные материалы заочного этапа регионального этапа Конкурса</w:t>
      </w:r>
    </w:p>
    <w:p w:rsidR="000041E9" w:rsidRPr="000041E9" w:rsidRDefault="000041E9" w:rsidP="000041E9">
      <w:pPr>
        <w:widowControl w:val="0"/>
        <w:spacing w:after="0" w:line="240" w:lineRule="auto"/>
        <w:jc w:val="center"/>
        <w:rPr>
          <w:rFonts w:ascii="Times New Roman" w:eastAsia="Times New Roman" w:hAnsi="Times New Roman" w:cs="Times New Roman"/>
          <w:bCs/>
          <w:color w:val="000000"/>
          <w:sz w:val="28"/>
          <w:szCs w:val="28"/>
          <w:lang w:eastAsia="ru-RU" w:bidi="ru-RU"/>
        </w:rPr>
      </w:pP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Конкурсные испытания заочного этапа позволяют оценить общекультурные, общепрофессиональные и инфокоммуникационные компетентности участников Конкурса.</w:t>
      </w:r>
    </w:p>
    <w:p w:rsidR="000041E9" w:rsidRPr="000041E9" w:rsidRDefault="000041E9" w:rsidP="000041E9">
      <w:pPr>
        <w:numPr>
          <w:ilvl w:val="0"/>
          <w:numId w:val="15"/>
        </w:numPr>
        <w:tabs>
          <w:tab w:val="left" w:pos="993"/>
        </w:tabs>
        <w:suppressAutoHyphens/>
        <w:spacing w:after="0" w:line="240" w:lineRule="auto"/>
        <w:ind w:hanging="719"/>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«Интернет-портфолио»</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Цель конкурсного испытания: </w:t>
      </w:r>
      <w:r w:rsidRPr="000041E9">
        <w:rPr>
          <w:rFonts w:ascii="Times New Roman" w:eastAsia="Calibri" w:hAnsi="Times New Roman" w:cs="Times New Roman"/>
          <w:sz w:val="28"/>
          <w:szCs w:val="28"/>
        </w:rPr>
        <w:t>демонстрация участником Конкурса методических компетенций и профессиональных достижений с использованием инфокоммуникационных технологий.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Формат конкурсного испытания: </w:t>
      </w:r>
      <w:r w:rsidRPr="000041E9">
        <w:rPr>
          <w:rFonts w:ascii="Times New Roman" w:eastAsia="Calibri" w:hAnsi="Times New Roman" w:cs="Times New Roman"/>
          <w:sz w:val="28"/>
          <w:szCs w:val="28"/>
        </w:rPr>
        <w:t>страница участника на интернет-сайте образовательной организации, в которой он работает. На странице должны быть представлены методические авторские разработки, материалы, отражающие опыт и специфику деятельности конкурсанта, фото- и видеоматериалы, представляющие аспекты профессиональной и общественной деятельности, достижения участника Конкурса.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Организационная схема проведения конкурсного испытания.</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Ссылка на страницу участника на официальном интернет-сайте образовательной организации, в которой работает участник регионального этапа Конкурса, размещается в информационной карте участника регионального этапа Конкурса (Приложение 4 к Положению).</w:t>
      </w:r>
    </w:p>
    <w:p w:rsidR="000041E9" w:rsidRPr="000041E9" w:rsidRDefault="000041E9" w:rsidP="000041E9">
      <w:pPr>
        <w:numPr>
          <w:ilvl w:val="0"/>
          <w:numId w:val="15"/>
        </w:numPr>
        <w:tabs>
          <w:tab w:val="left" w:pos="993"/>
        </w:tabs>
        <w:suppressAutoHyphens/>
        <w:spacing w:after="0" w:line="240" w:lineRule="auto"/>
        <w:ind w:hanging="719"/>
        <w:contextualSpacing/>
        <w:jc w:val="both"/>
        <w:rPr>
          <w:rFonts w:ascii="Times New Roman" w:eastAsia="Calibri" w:hAnsi="Times New Roman" w:cs="Times New Roman"/>
          <w:b/>
          <w:sz w:val="28"/>
          <w:szCs w:val="28"/>
        </w:rPr>
      </w:pPr>
      <w:r w:rsidRPr="000041E9">
        <w:rPr>
          <w:rFonts w:ascii="Times New Roman" w:eastAsia="Calibri" w:hAnsi="Times New Roman" w:cs="Times New Roman"/>
          <w:b/>
          <w:sz w:val="28"/>
          <w:szCs w:val="28"/>
        </w:rPr>
        <w:t>Конкурсное испытание «Мой успешный проект»</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Цель конкурсного испытания: </w:t>
      </w:r>
      <w:r w:rsidRPr="000041E9">
        <w:rPr>
          <w:rFonts w:ascii="Times New Roman" w:eastAsia="Calibri" w:hAnsi="Times New Roman" w:cs="Times New Roman"/>
          <w:sz w:val="28"/>
          <w:szCs w:val="28"/>
        </w:rPr>
        <w:t>демонстрация участником Конкурса компетенций в области представления опыта проектирования педагогической деятельности с использованием информационно-коммуникационных технологий.</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Формат конкурсного испытания: </w:t>
      </w:r>
      <w:r w:rsidRPr="000041E9">
        <w:rPr>
          <w:rFonts w:ascii="Times New Roman" w:eastAsia="Calibri" w:hAnsi="Times New Roman" w:cs="Times New Roman"/>
          <w:sz w:val="28"/>
          <w:szCs w:val="28"/>
        </w:rPr>
        <w:t>видеоролик продолжительностью до 10 минут, в котором участник Конкурса представляет реализованный педагогический проект. Видеоролик должен содержать информацию о целях, задачах, планируемых результатах участниках проекта, этапах деятельности, полученных результатах. В ролике могут быть использованы фото- и видеоматериалы, иллюстрирующие процессы планирования и реализации проекта.</w:t>
      </w:r>
    </w:p>
    <w:p w:rsidR="000041E9" w:rsidRPr="000041E9" w:rsidRDefault="000041E9" w:rsidP="000041E9">
      <w:pPr>
        <w:spacing w:after="0" w:line="240" w:lineRule="auto"/>
        <w:ind w:firstLine="708"/>
        <w:jc w:val="both"/>
        <w:rPr>
          <w:rFonts w:ascii="Times New Roman" w:eastAsia="Calibri" w:hAnsi="Times New Roman" w:cs="Times New Roman"/>
          <w:sz w:val="28"/>
          <w:szCs w:val="28"/>
        </w:rPr>
      </w:pPr>
      <w:r w:rsidRPr="000041E9">
        <w:rPr>
          <w:rFonts w:ascii="Times New Roman" w:eastAsia="Calibri" w:hAnsi="Times New Roman" w:cs="Times New Roman"/>
          <w:b/>
          <w:sz w:val="28"/>
          <w:szCs w:val="28"/>
        </w:rPr>
        <w:t xml:space="preserve">Организационная схема конкурсного испытания. </w:t>
      </w:r>
      <w:r w:rsidRPr="000041E9">
        <w:rPr>
          <w:rFonts w:ascii="Times New Roman" w:eastAsia="Calibri" w:hAnsi="Times New Roman" w:cs="Times New Roman"/>
          <w:sz w:val="28"/>
          <w:szCs w:val="28"/>
        </w:rPr>
        <w:t>Видеоролик создается участником Конкурса в заочном режиме и размещается на странице участника на официальном интернет-сайте образовательной организации, в которой работает участник регионального этапа Конкурса. Ссылка на видеоролик размещается в информационной карте участника регионального этапа Конкурса (Приложение 4 к Положению).</w:t>
      </w:r>
    </w:p>
    <w:p w:rsidR="000041E9" w:rsidRPr="000041E9" w:rsidRDefault="000041E9" w:rsidP="000041E9">
      <w:pPr>
        <w:spacing w:after="0" w:line="240" w:lineRule="auto"/>
        <w:jc w:val="both"/>
        <w:rPr>
          <w:rFonts w:ascii="Times New Roman" w:eastAsia="Calibri" w:hAnsi="Times New Roman" w:cs="Times New Roman"/>
          <w:sz w:val="28"/>
          <w:szCs w:val="28"/>
        </w:rPr>
      </w:pPr>
      <w:r w:rsidRPr="000041E9">
        <w:rPr>
          <w:rFonts w:ascii="Times New Roman" w:eastAsia="Calibri" w:hAnsi="Times New Roman" w:cs="Times New Roman"/>
          <w:sz w:val="28"/>
          <w:szCs w:val="28"/>
        </w:rPr>
        <w:t>Технические требования к видеоролику: возможность просмотра в режимах онлайн и офлайн, разрешение -1920*1080 (16:9); частота кадров – 25 кадров/сек.; скорость потока – не менее 13,0 Мбит/</w:t>
      </w:r>
      <w:proofErr w:type="gramStart"/>
      <w:r w:rsidRPr="000041E9">
        <w:rPr>
          <w:rFonts w:ascii="Times New Roman" w:eastAsia="Calibri" w:hAnsi="Times New Roman" w:cs="Times New Roman"/>
          <w:sz w:val="28"/>
          <w:szCs w:val="28"/>
        </w:rPr>
        <w:t>с</w:t>
      </w:r>
      <w:proofErr w:type="gramEnd"/>
      <w:r w:rsidRPr="000041E9">
        <w:rPr>
          <w:rFonts w:ascii="Times New Roman" w:eastAsia="Calibri" w:hAnsi="Times New Roman" w:cs="Times New Roman"/>
          <w:sz w:val="28"/>
          <w:szCs w:val="28"/>
        </w:rPr>
        <w:t xml:space="preserve">.; </w:t>
      </w:r>
      <w:proofErr w:type="gramStart"/>
      <w:r w:rsidRPr="000041E9">
        <w:rPr>
          <w:rFonts w:ascii="Times New Roman" w:eastAsia="Calibri" w:hAnsi="Times New Roman" w:cs="Times New Roman"/>
          <w:sz w:val="28"/>
          <w:szCs w:val="28"/>
        </w:rPr>
        <w:t>кодировка</w:t>
      </w:r>
      <w:proofErr w:type="gramEnd"/>
      <w:r w:rsidRPr="000041E9">
        <w:rPr>
          <w:rFonts w:ascii="Times New Roman" w:eastAsia="Calibri" w:hAnsi="Times New Roman" w:cs="Times New Roman"/>
          <w:sz w:val="28"/>
          <w:szCs w:val="28"/>
        </w:rPr>
        <w:t xml:space="preserve"> – </w:t>
      </w:r>
      <w:r w:rsidRPr="000041E9">
        <w:rPr>
          <w:rFonts w:ascii="Times New Roman" w:eastAsia="Calibri" w:hAnsi="Times New Roman" w:cs="Times New Roman"/>
          <w:sz w:val="28"/>
          <w:szCs w:val="28"/>
          <w:lang w:val="en-US"/>
        </w:rPr>
        <w:t>AVC</w:t>
      </w:r>
      <w:r w:rsidRPr="000041E9">
        <w:rPr>
          <w:rFonts w:ascii="Times New Roman" w:eastAsia="Calibri" w:hAnsi="Times New Roman" w:cs="Times New Roman"/>
          <w:sz w:val="28"/>
          <w:szCs w:val="28"/>
        </w:rPr>
        <w:t xml:space="preserve">; формат файла – </w:t>
      </w:r>
      <w:r w:rsidRPr="000041E9">
        <w:rPr>
          <w:rFonts w:ascii="Times New Roman" w:eastAsia="Calibri" w:hAnsi="Times New Roman" w:cs="Times New Roman"/>
          <w:sz w:val="28"/>
          <w:szCs w:val="28"/>
          <w:lang w:val="en-US"/>
        </w:rPr>
        <w:t>mpg</w:t>
      </w:r>
      <w:r w:rsidRPr="000041E9">
        <w:rPr>
          <w:rFonts w:ascii="Times New Roman" w:eastAsia="Calibri" w:hAnsi="Times New Roman" w:cs="Times New Roman"/>
          <w:sz w:val="28"/>
          <w:szCs w:val="28"/>
        </w:rPr>
        <w:t>4/</w:t>
      </w:r>
    </w:p>
    <w:p w:rsidR="000041E9" w:rsidRPr="000041E9" w:rsidRDefault="000041E9" w:rsidP="000041E9">
      <w:pPr>
        <w:spacing w:after="0" w:line="240" w:lineRule="auto"/>
        <w:jc w:val="both"/>
        <w:rPr>
          <w:rFonts w:ascii="Times New Roman" w:eastAsia="Times New Roman" w:hAnsi="Times New Roman" w:cs="Times New Roman"/>
          <w:kern w:val="2"/>
          <w:sz w:val="28"/>
          <w:szCs w:val="28"/>
          <w:lang w:eastAsia="ar-SA"/>
        </w:rPr>
      </w:pPr>
      <w:r w:rsidRPr="000041E9">
        <w:rPr>
          <w:rFonts w:ascii="Times New Roman" w:eastAsia="Calibri" w:hAnsi="Times New Roman" w:cs="Times New Roman"/>
          <w:sz w:val="28"/>
          <w:szCs w:val="28"/>
        </w:rPr>
        <w:lastRenderedPageBreak/>
        <w:t>Видеоролик должен быть оформлен информационной заставкой с указанием Ф.И.О. участника Конкурса, образовательной организации, муниципального района (городского округа).</w:t>
      </w:r>
    </w:p>
    <w:p w:rsidR="00D72840" w:rsidRDefault="00D72840"/>
    <w:sectPr w:rsidR="00D72840" w:rsidSect="000041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621"/>
    <w:multiLevelType w:val="multilevel"/>
    <w:tmpl w:val="BD34280A"/>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B48068E"/>
    <w:multiLevelType w:val="multilevel"/>
    <w:tmpl w:val="2FA2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B5C77"/>
    <w:multiLevelType w:val="hybridMultilevel"/>
    <w:tmpl w:val="755C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6434FB"/>
    <w:multiLevelType w:val="hybridMultilevel"/>
    <w:tmpl w:val="94B2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D39B5"/>
    <w:multiLevelType w:val="hybridMultilevel"/>
    <w:tmpl w:val="02721620"/>
    <w:lvl w:ilvl="0" w:tplc="2FE6F570">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7A157B7"/>
    <w:multiLevelType w:val="hybridMultilevel"/>
    <w:tmpl w:val="8F4C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A1789"/>
    <w:multiLevelType w:val="hybridMultilevel"/>
    <w:tmpl w:val="3ED8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70FF5"/>
    <w:multiLevelType w:val="hybridMultilevel"/>
    <w:tmpl w:val="9CA2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3325E1"/>
    <w:multiLevelType w:val="hybridMultilevel"/>
    <w:tmpl w:val="913EA0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932377"/>
    <w:multiLevelType w:val="hybridMultilevel"/>
    <w:tmpl w:val="8A2EA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74784"/>
    <w:multiLevelType w:val="multilevel"/>
    <w:tmpl w:val="C9AC7984"/>
    <w:lvl w:ilvl="0">
      <w:start w:val="5"/>
      <w:numFmt w:val="decimal"/>
      <w:lvlText w:val="%1."/>
      <w:lvlJc w:val="left"/>
      <w:pPr>
        <w:ind w:left="999" w:hanging="432"/>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51D945A7"/>
    <w:multiLevelType w:val="hybridMultilevel"/>
    <w:tmpl w:val="F9ACE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8674EBB"/>
    <w:multiLevelType w:val="hybridMultilevel"/>
    <w:tmpl w:val="3A96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9D46D6"/>
    <w:multiLevelType w:val="hybridMultilevel"/>
    <w:tmpl w:val="6B1E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013ADA"/>
    <w:multiLevelType w:val="multilevel"/>
    <w:tmpl w:val="97D41B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num w:numId="1">
    <w:abstractNumId w:val="14"/>
  </w:num>
  <w:num w:numId="2">
    <w:abstractNumId w:val="1"/>
  </w:num>
  <w:num w:numId="3">
    <w:abstractNumId w:val="10"/>
  </w:num>
  <w:num w:numId="4">
    <w:abstractNumId w:val="8"/>
  </w:num>
  <w:num w:numId="5">
    <w:abstractNumId w:val="0"/>
  </w:num>
  <w:num w:numId="6">
    <w:abstractNumId w:val="3"/>
  </w:num>
  <w:num w:numId="7">
    <w:abstractNumId w:val="13"/>
  </w:num>
  <w:num w:numId="8">
    <w:abstractNumId w:val="6"/>
  </w:num>
  <w:num w:numId="9">
    <w:abstractNumId w:val="12"/>
  </w:num>
  <w:num w:numId="10">
    <w:abstractNumId w:val="5"/>
  </w:num>
  <w:num w:numId="11">
    <w:abstractNumId w:val="9"/>
  </w:num>
  <w:num w:numId="12">
    <w:abstractNumId w:val="4"/>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F9"/>
    <w:rsid w:val="000041E9"/>
    <w:rsid w:val="0020693A"/>
    <w:rsid w:val="00423EF9"/>
    <w:rsid w:val="004B3FEA"/>
    <w:rsid w:val="004F041E"/>
    <w:rsid w:val="00A923A8"/>
    <w:rsid w:val="00C15DA3"/>
    <w:rsid w:val="00D72840"/>
    <w:rsid w:val="00DB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0041E9"/>
    <w:rPr>
      <w:rFonts w:ascii="Times New Roman" w:eastAsia="Times New Roman" w:hAnsi="Times New Roman" w:cs="Times New Roman"/>
      <w:b w:val="0"/>
      <w:bCs w:val="0"/>
      <w:i w:val="0"/>
      <w:iCs w:val="0"/>
      <w:smallCaps w:val="0"/>
      <w:strike w:val="0"/>
      <w:u w:val="none"/>
    </w:rPr>
  </w:style>
  <w:style w:type="paragraph" w:styleId="a3">
    <w:name w:val="Balloon Text"/>
    <w:basedOn w:val="a"/>
    <w:link w:val="a4"/>
    <w:uiPriority w:val="99"/>
    <w:semiHidden/>
    <w:unhideWhenUsed/>
    <w:rsid w:val="004B3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0041E9"/>
    <w:rPr>
      <w:rFonts w:ascii="Times New Roman" w:eastAsia="Times New Roman" w:hAnsi="Times New Roman" w:cs="Times New Roman"/>
      <w:b w:val="0"/>
      <w:bCs w:val="0"/>
      <w:i w:val="0"/>
      <w:iCs w:val="0"/>
      <w:smallCaps w:val="0"/>
      <w:strike w:val="0"/>
      <w:u w:val="none"/>
    </w:rPr>
  </w:style>
  <w:style w:type="paragraph" w:styleId="a3">
    <w:name w:val="Balloon Text"/>
    <w:basedOn w:val="a"/>
    <w:link w:val="a4"/>
    <w:uiPriority w:val="99"/>
    <w:semiHidden/>
    <w:unhideWhenUsed/>
    <w:rsid w:val="004B3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3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ro.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o-detstvo@viro.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18</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2020-01-30T11:31:00Z</cp:lastPrinted>
  <dcterms:created xsi:type="dcterms:W3CDTF">2020-01-28T08:04:00Z</dcterms:created>
  <dcterms:modified xsi:type="dcterms:W3CDTF">2020-01-30T14:42:00Z</dcterms:modified>
</cp:coreProperties>
</file>