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85" w:rsidRDefault="002869DF" w:rsidP="002E2285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327484">
        <w:rPr>
          <w:color w:val="000000" w:themeColor="text1"/>
          <w:sz w:val="28"/>
          <w:szCs w:val="28"/>
        </w:rPr>
        <w:t xml:space="preserve">Муниципальное дошкольное образовательное учреждение </w:t>
      </w:r>
    </w:p>
    <w:p w:rsidR="002869DF" w:rsidRDefault="002869DF" w:rsidP="002E2285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327484">
        <w:rPr>
          <w:color w:val="000000" w:themeColor="text1"/>
          <w:sz w:val="28"/>
          <w:szCs w:val="28"/>
        </w:rPr>
        <w:t>«Центр развития ребенка – детский сад № 51 «Белоснежка»</w:t>
      </w:r>
    </w:p>
    <w:p w:rsidR="002E2285" w:rsidRDefault="002E2285" w:rsidP="002E2285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2E2285" w:rsidRDefault="002E2285" w:rsidP="002E2285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2E2285" w:rsidRDefault="002E2285" w:rsidP="002E2285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2E2285" w:rsidRDefault="002E2285" w:rsidP="002E2285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2E2285" w:rsidRDefault="002E2285" w:rsidP="002E2285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2E2285" w:rsidRDefault="002E2285" w:rsidP="002E2285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2E2285" w:rsidRDefault="002E2285" w:rsidP="002E2285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2E2285" w:rsidRDefault="002E2285" w:rsidP="002E2285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2E2285" w:rsidRDefault="002E2285" w:rsidP="002E2285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2E2285" w:rsidRDefault="002E2285" w:rsidP="002E2285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2E2285">
        <w:rPr>
          <w:b/>
          <w:color w:val="000000" w:themeColor="text1"/>
          <w:sz w:val="28"/>
          <w:szCs w:val="28"/>
        </w:rPr>
        <w:t xml:space="preserve">УПРАВЛЕНЧЕСКИЙ ПРОЕКТ </w:t>
      </w:r>
    </w:p>
    <w:p w:rsidR="002E2285" w:rsidRDefault="002E2285" w:rsidP="002E2285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«ВЗГЛЯД В БУДУЩЕЕ»</w:t>
      </w:r>
    </w:p>
    <w:p w:rsidR="002E2285" w:rsidRDefault="002E2285" w:rsidP="002E2285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E2285" w:rsidRDefault="002E2285" w:rsidP="002E2285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E2285" w:rsidRDefault="002E2285" w:rsidP="002E2285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E2285" w:rsidRPr="002E2285" w:rsidRDefault="002E2285" w:rsidP="002E2285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E2285" w:rsidRDefault="002869DF" w:rsidP="002E2285">
      <w:pPr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327484">
        <w:rPr>
          <w:b/>
          <w:color w:val="000000" w:themeColor="text1"/>
          <w:sz w:val="28"/>
          <w:szCs w:val="28"/>
        </w:rPr>
        <w:t>Авторы проекта:</w:t>
      </w:r>
      <w:r w:rsidRPr="00327484">
        <w:rPr>
          <w:color w:val="000000" w:themeColor="text1"/>
          <w:sz w:val="28"/>
          <w:szCs w:val="28"/>
        </w:rPr>
        <w:t xml:space="preserve"> </w:t>
      </w:r>
    </w:p>
    <w:p w:rsidR="002E2285" w:rsidRDefault="002869DF" w:rsidP="002E2285">
      <w:pPr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327484">
        <w:rPr>
          <w:color w:val="000000" w:themeColor="text1"/>
          <w:sz w:val="28"/>
          <w:szCs w:val="28"/>
        </w:rPr>
        <w:t xml:space="preserve">Седунова Галина Владимировна, заведующий, </w:t>
      </w:r>
    </w:p>
    <w:p w:rsidR="002869DF" w:rsidRPr="00327484" w:rsidRDefault="002869DF" w:rsidP="002E2285">
      <w:pPr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327484">
        <w:rPr>
          <w:color w:val="000000" w:themeColor="text1"/>
          <w:sz w:val="28"/>
          <w:szCs w:val="28"/>
        </w:rPr>
        <w:t>Кормановская Юлия Анатольевна, старший воспитатель</w:t>
      </w:r>
    </w:p>
    <w:p w:rsidR="002E2285" w:rsidRDefault="002E2285" w:rsidP="00327484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E2285" w:rsidRDefault="002E2285" w:rsidP="00327484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E2285" w:rsidRDefault="002E2285" w:rsidP="00327484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E2285" w:rsidRDefault="002E2285" w:rsidP="00327484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E2285" w:rsidRDefault="002E2285" w:rsidP="00327484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E2285" w:rsidRDefault="002E2285" w:rsidP="00327484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E2285" w:rsidRDefault="002E2285" w:rsidP="00327484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E2285" w:rsidRDefault="002E2285" w:rsidP="00327484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E2285" w:rsidRDefault="002E2285" w:rsidP="00327484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ВОЛОГДА </w:t>
      </w:r>
    </w:p>
    <w:p w:rsidR="002E2285" w:rsidRDefault="002E2285" w:rsidP="00327484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2022</w:t>
      </w:r>
    </w:p>
    <w:p w:rsidR="00EF7C59" w:rsidRPr="00327484" w:rsidRDefault="0095049B" w:rsidP="002E2285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327484">
        <w:rPr>
          <w:b/>
          <w:color w:val="000000" w:themeColor="text1"/>
          <w:sz w:val="28"/>
          <w:szCs w:val="28"/>
        </w:rPr>
        <w:lastRenderedPageBreak/>
        <w:t xml:space="preserve">ПАСПОРТ ПРОЕКТА </w:t>
      </w:r>
    </w:p>
    <w:p w:rsidR="002869DF" w:rsidRPr="00327484" w:rsidRDefault="002869DF" w:rsidP="00327484">
      <w:pPr>
        <w:pStyle w:val="a6"/>
        <w:numPr>
          <w:ilvl w:val="0"/>
          <w:numId w:val="11"/>
        </w:numPr>
        <w:spacing w:line="360" w:lineRule="auto"/>
        <w:contextualSpacing w:val="0"/>
        <w:rPr>
          <w:b/>
          <w:color w:val="000000" w:themeColor="text1"/>
          <w:sz w:val="28"/>
          <w:szCs w:val="28"/>
          <w:u w:val="single"/>
        </w:rPr>
      </w:pPr>
      <w:r w:rsidRPr="00327484">
        <w:rPr>
          <w:b/>
          <w:color w:val="000000" w:themeColor="text1"/>
          <w:sz w:val="28"/>
          <w:szCs w:val="28"/>
          <w:u w:val="single"/>
        </w:rPr>
        <w:t>Цель и задачи управленческого проекта.</w:t>
      </w:r>
    </w:p>
    <w:p w:rsidR="002869DF" w:rsidRPr="00327484" w:rsidRDefault="002869DF" w:rsidP="00327484">
      <w:pPr>
        <w:spacing w:line="360" w:lineRule="auto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327484">
        <w:rPr>
          <w:color w:val="000000" w:themeColor="text1"/>
          <w:sz w:val="28"/>
          <w:szCs w:val="28"/>
          <w:u w:val="single"/>
        </w:rPr>
        <w:t>Цель:</w:t>
      </w:r>
      <w:r w:rsidRPr="00327484">
        <w:rPr>
          <w:color w:val="000000" w:themeColor="text1"/>
          <w:sz w:val="28"/>
          <w:szCs w:val="28"/>
        </w:rPr>
        <w:t xml:space="preserve"> создание условий для оптимального развития, успешной адаптации и </w:t>
      </w:r>
      <w:r w:rsidRPr="00327484">
        <w:rPr>
          <w:bCs/>
          <w:iCs/>
          <w:color w:val="000000" w:themeColor="text1"/>
          <w:sz w:val="28"/>
          <w:szCs w:val="28"/>
        </w:rPr>
        <w:t>выравнивания стартовых возможностей</w:t>
      </w:r>
      <w:r w:rsidRPr="00327484">
        <w:rPr>
          <w:color w:val="000000" w:themeColor="text1"/>
          <w:sz w:val="28"/>
          <w:szCs w:val="28"/>
        </w:rPr>
        <w:t xml:space="preserve"> детей раннего дошкольного возраста при поступлении в дошкольн</w:t>
      </w:r>
      <w:r w:rsidR="00AE6649">
        <w:rPr>
          <w:color w:val="000000" w:themeColor="text1"/>
          <w:sz w:val="28"/>
          <w:szCs w:val="28"/>
        </w:rPr>
        <w:t>ую</w:t>
      </w:r>
      <w:r w:rsidRPr="00327484">
        <w:rPr>
          <w:color w:val="000000" w:themeColor="text1"/>
          <w:sz w:val="28"/>
          <w:szCs w:val="28"/>
        </w:rPr>
        <w:t xml:space="preserve"> образовательн</w:t>
      </w:r>
      <w:r w:rsidR="00AE6649">
        <w:rPr>
          <w:color w:val="000000" w:themeColor="text1"/>
          <w:sz w:val="28"/>
          <w:szCs w:val="28"/>
        </w:rPr>
        <w:t>ую</w:t>
      </w:r>
      <w:r w:rsidRPr="00327484">
        <w:rPr>
          <w:color w:val="000000" w:themeColor="text1"/>
          <w:sz w:val="28"/>
          <w:szCs w:val="28"/>
        </w:rPr>
        <w:t xml:space="preserve"> </w:t>
      </w:r>
      <w:r w:rsidR="00AE6649">
        <w:rPr>
          <w:color w:val="000000" w:themeColor="text1"/>
          <w:sz w:val="28"/>
          <w:szCs w:val="28"/>
        </w:rPr>
        <w:t xml:space="preserve">организацию </w:t>
      </w:r>
      <w:r w:rsidRPr="00327484">
        <w:rPr>
          <w:color w:val="000000" w:themeColor="text1"/>
          <w:sz w:val="28"/>
          <w:szCs w:val="28"/>
        </w:rPr>
        <w:t xml:space="preserve">посредством </w:t>
      </w:r>
      <w:r w:rsidR="00AE6649">
        <w:rPr>
          <w:color w:val="000000" w:themeColor="text1"/>
          <w:sz w:val="28"/>
          <w:szCs w:val="28"/>
        </w:rPr>
        <w:t>реализации технологии взаимодействия детского сада и семьи на основе консалтингового центра</w:t>
      </w:r>
      <w:r w:rsidRPr="00327484">
        <w:rPr>
          <w:color w:val="000000" w:themeColor="text1"/>
          <w:sz w:val="28"/>
          <w:szCs w:val="28"/>
        </w:rPr>
        <w:t>.</w:t>
      </w:r>
    </w:p>
    <w:p w:rsidR="002869DF" w:rsidRPr="00327484" w:rsidRDefault="002869DF" w:rsidP="0032748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327484">
        <w:rPr>
          <w:color w:val="000000" w:themeColor="text1"/>
          <w:sz w:val="28"/>
          <w:szCs w:val="28"/>
          <w:u w:val="single"/>
        </w:rPr>
        <w:t>Задачи:</w:t>
      </w:r>
    </w:p>
    <w:p w:rsidR="002869DF" w:rsidRPr="00327484" w:rsidRDefault="002869DF" w:rsidP="00327484">
      <w:pPr>
        <w:pStyle w:val="a6"/>
        <w:numPr>
          <w:ilvl w:val="0"/>
          <w:numId w:val="12"/>
        </w:numPr>
        <w:spacing w:line="360" w:lineRule="auto"/>
        <w:contextualSpacing w:val="0"/>
        <w:jc w:val="both"/>
        <w:rPr>
          <w:color w:val="000000" w:themeColor="text1"/>
          <w:sz w:val="28"/>
          <w:szCs w:val="28"/>
        </w:rPr>
      </w:pPr>
      <w:r w:rsidRPr="00327484">
        <w:rPr>
          <w:color w:val="000000" w:themeColor="text1"/>
          <w:sz w:val="28"/>
          <w:szCs w:val="28"/>
        </w:rPr>
        <w:t>Провести анализ и корректировку развивающей предметно-пространственной среды, оборудования помещений и территории дошкольной организации на предмет готовности к приему детей раннего возраста;</w:t>
      </w:r>
    </w:p>
    <w:p w:rsidR="002869DF" w:rsidRPr="00327484" w:rsidRDefault="002869DF" w:rsidP="00327484">
      <w:pPr>
        <w:pStyle w:val="a6"/>
        <w:numPr>
          <w:ilvl w:val="0"/>
          <w:numId w:val="12"/>
        </w:numPr>
        <w:spacing w:line="360" w:lineRule="auto"/>
        <w:contextualSpacing w:val="0"/>
        <w:jc w:val="both"/>
        <w:rPr>
          <w:color w:val="000000" w:themeColor="text1"/>
          <w:sz w:val="28"/>
          <w:szCs w:val="28"/>
        </w:rPr>
      </w:pPr>
      <w:r w:rsidRPr="00327484">
        <w:rPr>
          <w:color w:val="000000" w:themeColor="text1"/>
          <w:sz w:val="28"/>
          <w:szCs w:val="28"/>
        </w:rPr>
        <w:t xml:space="preserve">Запланировать и провести ряд мероприятий по обеспечению психологической и профессиональной готовности педагогического коллектива </w:t>
      </w:r>
      <w:r w:rsidR="00AE6649">
        <w:rPr>
          <w:color w:val="000000" w:themeColor="text1"/>
          <w:sz w:val="28"/>
          <w:szCs w:val="28"/>
        </w:rPr>
        <w:t xml:space="preserve">и сотрудников ДОО </w:t>
      </w:r>
      <w:r w:rsidRPr="00327484">
        <w:rPr>
          <w:color w:val="000000" w:themeColor="text1"/>
          <w:sz w:val="28"/>
          <w:szCs w:val="28"/>
        </w:rPr>
        <w:t>к развитию и обучению детей раннего возраста;</w:t>
      </w:r>
    </w:p>
    <w:p w:rsidR="00C41C54" w:rsidRPr="00327484" w:rsidRDefault="002869DF" w:rsidP="00327484">
      <w:pPr>
        <w:pStyle w:val="a6"/>
        <w:numPr>
          <w:ilvl w:val="0"/>
          <w:numId w:val="12"/>
        </w:numPr>
        <w:spacing w:line="360" w:lineRule="auto"/>
        <w:contextualSpacing w:val="0"/>
        <w:jc w:val="both"/>
        <w:rPr>
          <w:color w:val="000000" w:themeColor="text1"/>
          <w:sz w:val="28"/>
          <w:szCs w:val="28"/>
        </w:rPr>
      </w:pPr>
      <w:r w:rsidRPr="00327484">
        <w:rPr>
          <w:color w:val="000000" w:themeColor="text1"/>
          <w:sz w:val="28"/>
          <w:szCs w:val="28"/>
        </w:rPr>
        <w:t>Организовать психолого-педагогическую поддержку семей воспитанников, зачисленных в МДОУ № 51 «Белоснежка», в вопросах обеспечения успешной адаптации к условиям дошкольной образовательной организации и раннего развития детей</w:t>
      </w:r>
      <w:r w:rsidR="005F4585" w:rsidRPr="005F4585">
        <w:rPr>
          <w:color w:val="000000" w:themeColor="text1"/>
          <w:sz w:val="28"/>
          <w:szCs w:val="28"/>
        </w:rPr>
        <w:t xml:space="preserve"> </w:t>
      </w:r>
      <w:r w:rsidR="005F4585">
        <w:rPr>
          <w:color w:val="000000" w:themeColor="text1"/>
          <w:sz w:val="28"/>
          <w:szCs w:val="28"/>
        </w:rPr>
        <w:t>посредством консалтингового центра</w:t>
      </w:r>
      <w:r w:rsidRPr="00327484">
        <w:rPr>
          <w:color w:val="000000" w:themeColor="text1"/>
          <w:sz w:val="28"/>
          <w:szCs w:val="28"/>
        </w:rPr>
        <w:t>;</w:t>
      </w:r>
    </w:p>
    <w:p w:rsidR="00C41C54" w:rsidRDefault="002869DF" w:rsidP="00327484">
      <w:pPr>
        <w:pStyle w:val="a6"/>
        <w:numPr>
          <w:ilvl w:val="0"/>
          <w:numId w:val="12"/>
        </w:numPr>
        <w:spacing w:line="360" w:lineRule="auto"/>
        <w:contextualSpacing w:val="0"/>
        <w:jc w:val="both"/>
        <w:rPr>
          <w:color w:val="000000" w:themeColor="text1"/>
          <w:sz w:val="28"/>
          <w:szCs w:val="28"/>
        </w:rPr>
      </w:pPr>
      <w:r w:rsidRPr="00327484">
        <w:rPr>
          <w:color w:val="000000" w:themeColor="text1"/>
          <w:sz w:val="28"/>
          <w:szCs w:val="28"/>
        </w:rPr>
        <w:t>Обеспечивать информационную открытость и конкурентоспособность образовательной организации.</w:t>
      </w:r>
      <w:r w:rsidR="00C41C54" w:rsidRPr="00327484">
        <w:rPr>
          <w:color w:val="000000" w:themeColor="text1"/>
          <w:sz w:val="28"/>
          <w:szCs w:val="28"/>
        </w:rPr>
        <w:t xml:space="preserve"> </w:t>
      </w:r>
    </w:p>
    <w:p w:rsidR="002869DF" w:rsidRPr="002E2285" w:rsidRDefault="00C41C54" w:rsidP="003028C9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2E26EC">
        <w:rPr>
          <w:b/>
          <w:color w:val="000000" w:themeColor="text1"/>
          <w:sz w:val="28"/>
          <w:szCs w:val="28"/>
          <w:u w:val="single"/>
        </w:rPr>
        <w:t>Предполагаемые сроки реализации проекта</w:t>
      </w:r>
      <w:r w:rsidR="00327484" w:rsidRPr="002E26EC">
        <w:rPr>
          <w:color w:val="000000" w:themeColor="text1"/>
          <w:sz w:val="28"/>
          <w:szCs w:val="28"/>
        </w:rPr>
        <w:t xml:space="preserve"> </w:t>
      </w:r>
      <w:r w:rsidR="002E26EC">
        <w:rPr>
          <w:color w:val="000000" w:themeColor="text1"/>
          <w:sz w:val="28"/>
          <w:szCs w:val="28"/>
        </w:rPr>
        <w:t>-</w:t>
      </w:r>
      <w:r w:rsidR="00327484" w:rsidRPr="002E26EC">
        <w:rPr>
          <w:color w:val="000000" w:themeColor="text1"/>
          <w:sz w:val="28"/>
          <w:szCs w:val="28"/>
        </w:rPr>
        <w:t xml:space="preserve"> </w:t>
      </w:r>
      <w:r w:rsidR="002E26EC">
        <w:rPr>
          <w:color w:val="000000" w:themeColor="text1"/>
          <w:sz w:val="28"/>
          <w:szCs w:val="28"/>
        </w:rPr>
        <w:t>01.05.2022 – 3</w:t>
      </w:r>
      <w:r w:rsidRPr="002E26EC">
        <w:rPr>
          <w:color w:val="000000" w:themeColor="text1"/>
          <w:sz w:val="28"/>
          <w:szCs w:val="28"/>
        </w:rPr>
        <w:t>1.09.2022 г.</w:t>
      </w:r>
    </w:p>
    <w:p w:rsidR="00C41C54" w:rsidRPr="00327484" w:rsidRDefault="00C41C54" w:rsidP="00327484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327484">
        <w:rPr>
          <w:b/>
          <w:color w:val="000000" w:themeColor="text1"/>
          <w:sz w:val="28"/>
          <w:szCs w:val="28"/>
          <w:u w:val="single"/>
        </w:rPr>
        <w:t>Обоснование актуальности</w:t>
      </w:r>
      <w:r w:rsidR="002E2285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327484">
        <w:rPr>
          <w:b/>
          <w:color w:val="000000" w:themeColor="text1"/>
          <w:sz w:val="28"/>
          <w:szCs w:val="28"/>
          <w:u w:val="single"/>
        </w:rPr>
        <w:t>и проблемы проекта</w:t>
      </w:r>
    </w:p>
    <w:p w:rsidR="00EB2BE3" w:rsidRPr="00327484" w:rsidRDefault="00EB2BE3" w:rsidP="00327484">
      <w:pPr>
        <w:shd w:val="clear" w:color="auto" w:fill="FFFFFF"/>
        <w:spacing w:line="360" w:lineRule="auto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327484">
        <w:rPr>
          <w:bCs/>
          <w:color w:val="000000" w:themeColor="text1"/>
          <w:sz w:val="28"/>
          <w:szCs w:val="28"/>
        </w:rPr>
        <w:t>В нашем образовательном учреждении функционируют 7 групп. В таблице представлен</w:t>
      </w:r>
      <w:r w:rsidR="00DB7E88" w:rsidRPr="00327484">
        <w:rPr>
          <w:bCs/>
          <w:color w:val="000000" w:themeColor="text1"/>
          <w:sz w:val="28"/>
          <w:szCs w:val="28"/>
        </w:rPr>
        <w:t xml:space="preserve"> возрастной контингент воспитанников в течение последних пяти лет: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130"/>
        <w:gridCol w:w="849"/>
        <w:gridCol w:w="795"/>
        <w:gridCol w:w="851"/>
        <w:gridCol w:w="794"/>
        <w:gridCol w:w="850"/>
        <w:gridCol w:w="794"/>
        <w:gridCol w:w="850"/>
        <w:gridCol w:w="794"/>
        <w:gridCol w:w="851"/>
        <w:gridCol w:w="794"/>
      </w:tblGrid>
      <w:tr w:rsidR="00327484" w:rsidRPr="00327484" w:rsidTr="00327484">
        <w:trPr>
          <w:trHeight w:val="461"/>
          <w:jc w:val="center"/>
        </w:trPr>
        <w:tc>
          <w:tcPr>
            <w:tcW w:w="1555" w:type="dxa"/>
            <w:vMerge w:val="restart"/>
          </w:tcPr>
          <w:p w:rsidR="00581D79" w:rsidRPr="00327484" w:rsidRDefault="00581D79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lastRenderedPageBreak/>
              <w:t>Возрастные группы</w:t>
            </w:r>
          </w:p>
        </w:tc>
        <w:tc>
          <w:tcPr>
            <w:tcW w:w="1130" w:type="dxa"/>
            <w:vMerge w:val="restart"/>
          </w:tcPr>
          <w:p w:rsidR="00581D79" w:rsidRPr="00327484" w:rsidRDefault="00581D79" w:rsidP="00327484">
            <w:pPr>
              <w:jc w:val="center"/>
              <w:rPr>
                <w:b/>
                <w:color w:val="000000" w:themeColor="text1"/>
              </w:rPr>
            </w:pPr>
          </w:p>
          <w:p w:rsidR="00581D79" w:rsidRPr="00327484" w:rsidRDefault="00581D79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Возраст</w:t>
            </w:r>
          </w:p>
        </w:tc>
        <w:tc>
          <w:tcPr>
            <w:tcW w:w="1644" w:type="dxa"/>
            <w:gridSpan w:val="2"/>
          </w:tcPr>
          <w:p w:rsidR="00581D79" w:rsidRPr="00327484" w:rsidRDefault="00581D79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2018-2019</w:t>
            </w:r>
          </w:p>
        </w:tc>
        <w:tc>
          <w:tcPr>
            <w:tcW w:w="1645" w:type="dxa"/>
            <w:gridSpan w:val="2"/>
          </w:tcPr>
          <w:p w:rsidR="00581D79" w:rsidRPr="00327484" w:rsidRDefault="00581D79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2019-2020</w:t>
            </w:r>
          </w:p>
        </w:tc>
        <w:tc>
          <w:tcPr>
            <w:tcW w:w="1644" w:type="dxa"/>
            <w:gridSpan w:val="2"/>
          </w:tcPr>
          <w:p w:rsidR="00581D79" w:rsidRPr="00327484" w:rsidRDefault="00581D79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2020-2021</w:t>
            </w:r>
          </w:p>
        </w:tc>
        <w:tc>
          <w:tcPr>
            <w:tcW w:w="1644" w:type="dxa"/>
            <w:gridSpan w:val="2"/>
          </w:tcPr>
          <w:p w:rsidR="00581D79" w:rsidRPr="00327484" w:rsidRDefault="00581D79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2021-2022</w:t>
            </w:r>
          </w:p>
        </w:tc>
        <w:tc>
          <w:tcPr>
            <w:tcW w:w="1645" w:type="dxa"/>
            <w:gridSpan w:val="2"/>
          </w:tcPr>
          <w:p w:rsidR="00581D79" w:rsidRPr="00327484" w:rsidRDefault="00581D79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План на 2022-2023</w:t>
            </w:r>
          </w:p>
        </w:tc>
      </w:tr>
      <w:tr w:rsidR="00327484" w:rsidRPr="00327484" w:rsidTr="00327484">
        <w:trPr>
          <w:trHeight w:val="294"/>
          <w:jc w:val="center"/>
        </w:trPr>
        <w:tc>
          <w:tcPr>
            <w:tcW w:w="1555" w:type="dxa"/>
            <w:vMerge/>
          </w:tcPr>
          <w:p w:rsidR="00581D79" w:rsidRPr="00327484" w:rsidRDefault="00581D79" w:rsidP="003274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" w:type="dxa"/>
            <w:vMerge/>
          </w:tcPr>
          <w:p w:rsidR="00581D79" w:rsidRPr="00327484" w:rsidRDefault="00581D79" w:rsidP="003274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9" w:type="dxa"/>
          </w:tcPr>
          <w:p w:rsidR="00581D79" w:rsidRPr="00327484" w:rsidRDefault="00581D79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групп</w:t>
            </w:r>
          </w:p>
        </w:tc>
        <w:tc>
          <w:tcPr>
            <w:tcW w:w="795" w:type="dxa"/>
          </w:tcPr>
          <w:p w:rsidR="00581D79" w:rsidRPr="00327484" w:rsidRDefault="00581D79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детей</w:t>
            </w:r>
          </w:p>
        </w:tc>
        <w:tc>
          <w:tcPr>
            <w:tcW w:w="851" w:type="dxa"/>
          </w:tcPr>
          <w:p w:rsidR="00581D79" w:rsidRPr="00327484" w:rsidRDefault="00581D79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групп</w:t>
            </w:r>
          </w:p>
        </w:tc>
        <w:tc>
          <w:tcPr>
            <w:tcW w:w="794" w:type="dxa"/>
          </w:tcPr>
          <w:p w:rsidR="00581D79" w:rsidRPr="00327484" w:rsidRDefault="00581D79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детей</w:t>
            </w:r>
          </w:p>
        </w:tc>
        <w:tc>
          <w:tcPr>
            <w:tcW w:w="850" w:type="dxa"/>
          </w:tcPr>
          <w:p w:rsidR="00581D79" w:rsidRPr="00327484" w:rsidRDefault="00581D79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групп</w:t>
            </w:r>
          </w:p>
        </w:tc>
        <w:tc>
          <w:tcPr>
            <w:tcW w:w="794" w:type="dxa"/>
          </w:tcPr>
          <w:p w:rsidR="00581D79" w:rsidRPr="00327484" w:rsidRDefault="00581D79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детей</w:t>
            </w:r>
          </w:p>
        </w:tc>
        <w:tc>
          <w:tcPr>
            <w:tcW w:w="850" w:type="dxa"/>
          </w:tcPr>
          <w:p w:rsidR="00581D79" w:rsidRPr="00327484" w:rsidRDefault="00581D79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групп</w:t>
            </w:r>
          </w:p>
        </w:tc>
        <w:tc>
          <w:tcPr>
            <w:tcW w:w="794" w:type="dxa"/>
          </w:tcPr>
          <w:p w:rsidR="00581D79" w:rsidRPr="00327484" w:rsidRDefault="00581D79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детей</w:t>
            </w:r>
          </w:p>
        </w:tc>
        <w:tc>
          <w:tcPr>
            <w:tcW w:w="851" w:type="dxa"/>
          </w:tcPr>
          <w:p w:rsidR="00581D79" w:rsidRPr="00327484" w:rsidRDefault="00581D79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групп</w:t>
            </w:r>
          </w:p>
        </w:tc>
        <w:tc>
          <w:tcPr>
            <w:tcW w:w="794" w:type="dxa"/>
          </w:tcPr>
          <w:p w:rsidR="00581D79" w:rsidRPr="00327484" w:rsidRDefault="00581D79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детей</w:t>
            </w:r>
          </w:p>
        </w:tc>
      </w:tr>
      <w:tr w:rsidR="00327484" w:rsidRPr="00327484" w:rsidTr="00327484">
        <w:trPr>
          <w:trHeight w:val="1114"/>
          <w:jc w:val="center"/>
        </w:trPr>
        <w:tc>
          <w:tcPr>
            <w:tcW w:w="1555" w:type="dxa"/>
          </w:tcPr>
          <w:p w:rsidR="00B0300B" w:rsidRPr="00327484" w:rsidRDefault="002E2285" w:rsidP="003274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Вторая </w:t>
            </w:r>
            <w:r w:rsidR="00B0300B" w:rsidRPr="00327484">
              <w:rPr>
                <w:b/>
                <w:color w:val="000000" w:themeColor="text1"/>
              </w:rPr>
              <w:t>группа раннего возраста</w:t>
            </w:r>
          </w:p>
        </w:tc>
        <w:tc>
          <w:tcPr>
            <w:tcW w:w="1130" w:type="dxa"/>
          </w:tcPr>
          <w:p w:rsidR="00B0300B" w:rsidRPr="00327484" w:rsidRDefault="00B0300B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1 – 2 года</w:t>
            </w:r>
          </w:p>
          <w:p w:rsidR="00B0300B" w:rsidRPr="00327484" w:rsidRDefault="00B0300B" w:rsidP="003274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9" w:type="dxa"/>
          </w:tcPr>
          <w:p w:rsidR="00B0300B" w:rsidRPr="00327484" w:rsidRDefault="00B0300B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-</w:t>
            </w:r>
          </w:p>
        </w:tc>
        <w:tc>
          <w:tcPr>
            <w:tcW w:w="795" w:type="dxa"/>
          </w:tcPr>
          <w:p w:rsidR="00B0300B" w:rsidRPr="00327484" w:rsidRDefault="00B0300B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B0300B" w:rsidRPr="00327484" w:rsidRDefault="00B0300B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-</w:t>
            </w:r>
          </w:p>
        </w:tc>
        <w:tc>
          <w:tcPr>
            <w:tcW w:w="794" w:type="dxa"/>
          </w:tcPr>
          <w:p w:rsidR="00B0300B" w:rsidRPr="00327484" w:rsidRDefault="00B0300B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B0300B" w:rsidRPr="00327484" w:rsidRDefault="00B0300B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-</w:t>
            </w:r>
          </w:p>
        </w:tc>
        <w:tc>
          <w:tcPr>
            <w:tcW w:w="794" w:type="dxa"/>
          </w:tcPr>
          <w:p w:rsidR="00B0300B" w:rsidRPr="00327484" w:rsidRDefault="00B0300B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B0300B" w:rsidRPr="00327484" w:rsidRDefault="00B0300B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-</w:t>
            </w:r>
          </w:p>
        </w:tc>
        <w:tc>
          <w:tcPr>
            <w:tcW w:w="794" w:type="dxa"/>
          </w:tcPr>
          <w:p w:rsidR="00B0300B" w:rsidRPr="00327484" w:rsidRDefault="00B0300B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10</w:t>
            </w:r>
          </w:p>
        </w:tc>
        <w:tc>
          <w:tcPr>
            <w:tcW w:w="851" w:type="dxa"/>
          </w:tcPr>
          <w:p w:rsidR="00B0300B" w:rsidRPr="00327484" w:rsidRDefault="00B0300B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</w:t>
            </w:r>
          </w:p>
        </w:tc>
        <w:tc>
          <w:tcPr>
            <w:tcW w:w="794" w:type="dxa"/>
          </w:tcPr>
          <w:p w:rsidR="00B0300B" w:rsidRPr="00327484" w:rsidRDefault="00A27BF1" w:rsidP="003274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327484" w:rsidRPr="00327484" w:rsidTr="00327484">
        <w:trPr>
          <w:jc w:val="center"/>
        </w:trPr>
        <w:tc>
          <w:tcPr>
            <w:tcW w:w="1555" w:type="dxa"/>
          </w:tcPr>
          <w:p w:rsidR="00DA69DA" w:rsidRPr="00327484" w:rsidRDefault="002E2285" w:rsidP="003274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младшая группа</w:t>
            </w:r>
          </w:p>
        </w:tc>
        <w:tc>
          <w:tcPr>
            <w:tcW w:w="1130" w:type="dxa"/>
          </w:tcPr>
          <w:p w:rsidR="00DA69DA" w:rsidRPr="00327484" w:rsidRDefault="00DA69DA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2 – 3 года</w:t>
            </w:r>
          </w:p>
        </w:tc>
        <w:tc>
          <w:tcPr>
            <w:tcW w:w="849" w:type="dxa"/>
          </w:tcPr>
          <w:p w:rsidR="00DA69DA" w:rsidRPr="00327484" w:rsidRDefault="00DA69DA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-</w:t>
            </w:r>
          </w:p>
        </w:tc>
        <w:tc>
          <w:tcPr>
            <w:tcW w:w="795" w:type="dxa"/>
          </w:tcPr>
          <w:p w:rsidR="00DA69DA" w:rsidRPr="00327484" w:rsidRDefault="00DA69DA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DA69DA" w:rsidRPr="00327484" w:rsidRDefault="00DA69DA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-</w:t>
            </w:r>
          </w:p>
        </w:tc>
        <w:tc>
          <w:tcPr>
            <w:tcW w:w="794" w:type="dxa"/>
          </w:tcPr>
          <w:p w:rsidR="00DA69DA" w:rsidRPr="00327484" w:rsidRDefault="00DA69DA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DA69DA" w:rsidRPr="00327484" w:rsidRDefault="00DA69DA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</w:t>
            </w:r>
          </w:p>
        </w:tc>
        <w:tc>
          <w:tcPr>
            <w:tcW w:w="794" w:type="dxa"/>
          </w:tcPr>
          <w:p w:rsidR="00DA69DA" w:rsidRPr="00327484" w:rsidRDefault="00DA69DA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30</w:t>
            </w:r>
          </w:p>
        </w:tc>
        <w:tc>
          <w:tcPr>
            <w:tcW w:w="850" w:type="dxa"/>
          </w:tcPr>
          <w:p w:rsidR="00DA69DA" w:rsidRPr="00327484" w:rsidRDefault="00DA69DA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2</w:t>
            </w:r>
          </w:p>
        </w:tc>
        <w:tc>
          <w:tcPr>
            <w:tcW w:w="794" w:type="dxa"/>
          </w:tcPr>
          <w:p w:rsidR="00DA69DA" w:rsidRPr="00327484" w:rsidRDefault="00B0300B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44</w:t>
            </w:r>
          </w:p>
        </w:tc>
        <w:tc>
          <w:tcPr>
            <w:tcW w:w="851" w:type="dxa"/>
          </w:tcPr>
          <w:p w:rsidR="00DA69DA" w:rsidRPr="00327484" w:rsidRDefault="00DA69DA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</w:t>
            </w:r>
          </w:p>
        </w:tc>
        <w:tc>
          <w:tcPr>
            <w:tcW w:w="794" w:type="dxa"/>
          </w:tcPr>
          <w:p w:rsidR="00DA69DA" w:rsidRPr="00327484" w:rsidRDefault="00A27BF1" w:rsidP="003274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327484" w:rsidRPr="00327484" w:rsidTr="00327484">
        <w:trPr>
          <w:trHeight w:val="307"/>
          <w:jc w:val="center"/>
        </w:trPr>
        <w:tc>
          <w:tcPr>
            <w:tcW w:w="1555" w:type="dxa"/>
          </w:tcPr>
          <w:p w:rsidR="00DB7E88" w:rsidRPr="00327484" w:rsidRDefault="00DB7E88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2 младшие</w:t>
            </w:r>
          </w:p>
        </w:tc>
        <w:tc>
          <w:tcPr>
            <w:tcW w:w="1130" w:type="dxa"/>
          </w:tcPr>
          <w:p w:rsidR="00DB7E88" w:rsidRPr="00327484" w:rsidRDefault="00DB7E88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3 – 4 года</w:t>
            </w:r>
          </w:p>
        </w:tc>
        <w:tc>
          <w:tcPr>
            <w:tcW w:w="849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</w:t>
            </w:r>
          </w:p>
        </w:tc>
        <w:tc>
          <w:tcPr>
            <w:tcW w:w="795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90</w:t>
            </w:r>
          </w:p>
        </w:tc>
        <w:tc>
          <w:tcPr>
            <w:tcW w:w="851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30</w:t>
            </w:r>
          </w:p>
        </w:tc>
        <w:tc>
          <w:tcPr>
            <w:tcW w:w="850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30</w:t>
            </w:r>
          </w:p>
        </w:tc>
        <w:tc>
          <w:tcPr>
            <w:tcW w:w="850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31</w:t>
            </w:r>
          </w:p>
        </w:tc>
        <w:tc>
          <w:tcPr>
            <w:tcW w:w="851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2</w:t>
            </w:r>
          </w:p>
        </w:tc>
        <w:tc>
          <w:tcPr>
            <w:tcW w:w="794" w:type="dxa"/>
          </w:tcPr>
          <w:p w:rsidR="00DB7E88" w:rsidRPr="00327484" w:rsidRDefault="00A27BF1" w:rsidP="003274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</w:tr>
      <w:tr w:rsidR="00327484" w:rsidRPr="00327484" w:rsidTr="00327484">
        <w:trPr>
          <w:jc w:val="center"/>
        </w:trPr>
        <w:tc>
          <w:tcPr>
            <w:tcW w:w="1555" w:type="dxa"/>
          </w:tcPr>
          <w:p w:rsidR="00DB7E88" w:rsidRPr="00327484" w:rsidRDefault="00DB7E88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Средние</w:t>
            </w:r>
          </w:p>
        </w:tc>
        <w:tc>
          <w:tcPr>
            <w:tcW w:w="1130" w:type="dxa"/>
          </w:tcPr>
          <w:p w:rsidR="00DB7E88" w:rsidRPr="00327484" w:rsidRDefault="00DB7E88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4 – 5 лет</w:t>
            </w:r>
          </w:p>
        </w:tc>
        <w:tc>
          <w:tcPr>
            <w:tcW w:w="849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</w:t>
            </w:r>
          </w:p>
        </w:tc>
        <w:tc>
          <w:tcPr>
            <w:tcW w:w="795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30</w:t>
            </w:r>
          </w:p>
        </w:tc>
        <w:tc>
          <w:tcPr>
            <w:tcW w:w="851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88</w:t>
            </w:r>
          </w:p>
        </w:tc>
        <w:tc>
          <w:tcPr>
            <w:tcW w:w="850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31</w:t>
            </w:r>
          </w:p>
        </w:tc>
        <w:tc>
          <w:tcPr>
            <w:tcW w:w="850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31</w:t>
            </w:r>
          </w:p>
        </w:tc>
        <w:tc>
          <w:tcPr>
            <w:tcW w:w="851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31</w:t>
            </w:r>
          </w:p>
        </w:tc>
      </w:tr>
      <w:tr w:rsidR="00327484" w:rsidRPr="00327484" w:rsidTr="00327484">
        <w:trPr>
          <w:jc w:val="center"/>
        </w:trPr>
        <w:tc>
          <w:tcPr>
            <w:tcW w:w="1555" w:type="dxa"/>
          </w:tcPr>
          <w:p w:rsidR="00DB7E88" w:rsidRPr="00327484" w:rsidRDefault="00DB7E88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Старшие</w:t>
            </w:r>
          </w:p>
        </w:tc>
        <w:tc>
          <w:tcPr>
            <w:tcW w:w="1130" w:type="dxa"/>
          </w:tcPr>
          <w:p w:rsidR="00DB7E88" w:rsidRPr="00327484" w:rsidRDefault="00DB7E88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5 – 6 лет</w:t>
            </w:r>
          </w:p>
        </w:tc>
        <w:tc>
          <w:tcPr>
            <w:tcW w:w="849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2</w:t>
            </w:r>
          </w:p>
        </w:tc>
        <w:tc>
          <w:tcPr>
            <w:tcW w:w="795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60</w:t>
            </w:r>
          </w:p>
        </w:tc>
        <w:tc>
          <w:tcPr>
            <w:tcW w:w="851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31</w:t>
            </w:r>
          </w:p>
        </w:tc>
        <w:tc>
          <w:tcPr>
            <w:tcW w:w="850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86</w:t>
            </w:r>
          </w:p>
        </w:tc>
        <w:tc>
          <w:tcPr>
            <w:tcW w:w="850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31</w:t>
            </w:r>
          </w:p>
        </w:tc>
        <w:tc>
          <w:tcPr>
            <w:tcW w:w="851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31</w:t>
            </w:r>
          </w:p>
        </w:tc>
      </w:tr>
      <w:tr w:rsidR="00327484" w:rsidRPr="00327484" w:rsidTr="00327484">
        <w:trPr>
          <w:jc w:val="center"/>
        </w:trPr>
        <w:tc>
          <w:tcPr>
            <w:tcW w:w="1555" w:type="dxa"/>
          </w:tcPr>
          <w:p w:rsidR="00DB7E88" w:rsidRPr="00327484" w:rsidRDefault="00DB7E88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Подготовительные к школе</w:t>
            </w:r>
          </w:p>
        </w:tc>
        <w:tc>
          <w:tcPr>
            <w:tcW w:w="1130" w:type="dxa"/>
          </w:tcPr>
          <w:p w:rsidR="00DB7E88" w:rsidRPr="00327484" w:rsidRDefault="00DB7E88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6 – 7 лет</w:t>
            </w:r>
          </w:p>
        </w:tc>
        <w:tc>
          <w:tcPr>
            <w:tcW w:w="849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</w:t>
            </w:r>
          </w:p>
        </w:tc>
        <w:tc>
          <w:tcPr>
            <w:tcW w:w="795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30</w:t>
            </w:r>
          </w:p>
        </w:tc>
        <w:tc>
          <w:tcPr>
            <w:tcW w:w="851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2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60</w:t>
            </w:r>
          </w:p>
        </w:tc>
        <w:tc>
          <w:tcPr>
            <w:tcW w:w="850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33</w:t>
            </w:r>
          </w:p>
        </w:tc>
        <w:tc>
          <w:tcPr>
            <w:tcW w:w="850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2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61</w:t>
            </w:r>
          </w:p>
        </w:tc>
        <w:tc>
          <w:tcPr>
            <w:tcW w:w="851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1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31</w:t>
            </w:r>
          </w:p>
        </w:tc>
      </w:tr>
      <w:tr w:rsidR="00327484" w:rsidRPr="00327484" w:rsidTr="00327484">
        <w:trPr>
          <w:jc w:val="center"/>
        </w:trPr>
        <w:tc>
          <w:tcPr>
            <w:tcW w:w="1555" w:type="dxa"/>
          </w:tcPr>
          <w:p w:rsidR="00DB7E88" w:rsidRPr="00327484" w:rsidRDefault="00DB7E88" w:rsidP="00327484">
            <w:pPr>
              <w:jc w:val="center"/>
              <w:rPr>
                <w:b/>
                <w:color w:val="000000" w:themeColor="text1"/>
              </w:rPr>
            </w:pPr>
            <w:r w:rsidRPr="00327484">
              <w:rPr>
                <w:b/>
                <w:color w:val="000000" w:themeColor="text1"/>
              </w:rPr>
              <w:t>Общее количество</w:t>
            </w:r>
          </w:p>
        </w:tc>
        <w:tc>
          <w:tcPr>
            <w:tcW w:w="1130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7</w:t>
            </w:r>
          </w:p>
        </w:tc>
        <w:tc>
          <w:tcPr>
            <w:tcW w:w="795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210</w:t>
            </w:r>
          </w:p>
        </w:tc>
        <w:tc>
          <w:tcPr>
            <w:tcW w:w="851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7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209</w:t>
            </w:r>
          </w:p>
        </w:tc>
        <w:tc>
          <w:tcPr>
            <w:tcW w:w="850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7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210</w:t>
            </w:r>
          </w:p>
        </w:tc>
        <w:tc>
          <w:tcPr>
            <w:tcW w:w="850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7</w:t>
            </w:r>
          </w:p>
        </w:tc>
        <w:tc>
          <w:tcPr>
            <w:tcW w:w="794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208</w:t>
            </w:r>
          </w:p>
        </w:tc>
        <w:tc>
          <w:tcPr>
            <w:tcW w:w="851" w:type="dxa"/>
          </w:tcPr>
          <w:p w:rsidR="00DB7E88" w:rsidRPr="00327484" w:rsidRDefault="00DB7E88" w:rsidP="00327484">
            <w:pPr>
              <w:jc w:val="center"/>
              <w:rPr>
                <w:color w:val="000000" w:themeColor="text1"/>
              </w:rPr>
            </w:pPr>
            <w:r w:rsidRPr="00327484">
              <w:rPr>
                <w:color w:val="000000" w:themeColor="text1"/>
              </w:rPr>
              <w:t>7</w:t>
            </w:r>
          </w:p>
        </w:tc>
        <w:tc>
          <w:tcPr>
            <w:tcW w:w="794" w:type="dxa"/>
          </w:tcPr>
          <w:p w:rsidR="00DB7E88" w:rsidRPr="00327484" w:rsidRDefault="00A27BF1" w:rsidP="003274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</w:tr>
    </w:tbl>
    <w:p w:rsidR="00B0300B" w:rsidRPr="00327484" w:rsidRDefault="00581D79" w:rsidP="00327484">
      <w:pPr>
        <w:shd w:val="clear" w:color="auto" w:fill="FFFFFF"/>
        <w:spacing w:line="360" w:lineRule="auto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327484">
        <w:rPr>
          <w:color w:val="000000" w:themeColor="text1"/>
          <w:sz w:val="28"/>
          <w:szCs w:val="28"/>
        </w:rPr>
        <w:t xml:space="preserve">Из представленных данных видно, что списочный состав детей на протяжении последних лет остается стабильно высоким, </w:t>
      </w:r>
      <w:r w:rsidR="00DB7E88" w:rsidRPr="00327484">
        <w:rPr>
          <w:color w:val="000000" w:themeColor="text1"/>
          <w:sz w:val="28"/>
          <w:szCs w:val="28"/>
        </w:rPr>
        <w:t xml:space="preserve">но </w:t>
      </w:r>
      <w:r w:rsidRPr="00327484">
        <w:rPr>
          <w:color w:val="000000" w:themeColor="text1"/>
          <w:sz w:val="28"/>
          <w:szCs w:val="28"/>
        </w:rPr>
        <w:t xml:space="preserve">изменяется количество групп по возрастам. </w:t>
      </w:r>
      <w:r w:rsidR="00DB26E5" w:rsidRPr="00DB26E5">
        <w:rPr>
          <w:bCs/>
          <w:color w:val="000000" w:themeColor="text1"/>
          <w:sz w:val="28"/>
          <w:szCs w:val="28"/>
        </w:rPr>
        <w:t>В последние годы</w:t>
      </w:r>
      <w:r w:rsidR="00B0300B" w:rsidRPr="00DB26E5">
        <w:rPr>
          <w:bCs/>
          <w:color w:val="000000" w:themeColor="text1"/>
          <w:sz w:val="28"/>
          <w:szCs w:val="28"/>
        </w:rPr>
        <w:t xml:space="preserve"> наблюдается повышение возрастного порога </w:t>
      </w:r>
      <w:r w:rsidR="00B0300B" w:rsidRPr="00327484">
        <w:rPr>
          <w:bCs/>
          <w:color w:val="000000" w:themeColor="text1"/>
          <w:sz w:val="28"/>
          <w:szCs w:val="28"/>
        </w:rPr>
        <w:t xml:space="preserve">воспитанников, поступающих в образовательную организацию. </w:t>
      </w:r>
      <w:r w:rsidR="00DB7E88" w:rsidRPr="00327484">
        <w:rPr>
          <w:color w:val="000000" w:themeColor="text1"/>
          <w:sz w:val="28"/>
          <w:szCs w:val="28"/>
        </w:rPr>
        <w:t>Два года в ДОУ функционируют группы раннего</w:t>
      </w:r>
      <w:r w:rsidR="00A27BF1">
        <w:rPr>
          <w:color w:val="000000" w:themeColor="text1"/>
          <w:sz w:val="28"/>
          <w:szCs w:val="28"/>
        </w:rPr>
        <w:t xml:space="preserve"> возраста для воспитанников от 1</w:t>
      </w:r>
      <w:r w:rsidR="00DB7E88" w:rsidRPr="00327484">
        <w:rPr>
          <w:color w:val="000000" w:themeColor="text1"/>
          <w:sz w:val="28"/>
          <w:szCs w:val="28"/>
        </w:rPr>
        <w:t xml:space="preserve"> до 3 лет. В 2021-2022 учебном году в детский сад уже </w:t>
      </w:r>
      <w:r w:rsidR="00DB7E88" w:rsidRPr="00327484">
        <w:rPr>
          <w:bCs/>
          <w:color w:val="000000" w:themeColor="text1"/>
          <w:sz w:val="28"/>
          <w:szCs w:val="28"/>
        </w:rPr>
        <w:t xml:space="preserve">поступило несколько детей от 1 – 1,5 лет, основная возрастная категория вновь поступающих воспитанников – это ранний возраст от 1,5 до </w:t>
      </w:r>
      <w:r w:rsidR="00B0300B" w:rsidRPr="00327484">
        <w:rPr>
          <w:bCs/>
          <w:color w:val="000000" w:themeColor="text1"/>
          <w:sz w:val="28"/>
          <w:szCs w:val="28"/>
        </w:rPr>
        <w:t>3</w:t>
      </w:r>
      <w:r w:rsidR="00DB7E88" w:rsidRPr="00327484">
        <w:rPr>
          <w:bCs/>
          <w:color w:val="000000" w:themeColor="text1"/>
          <w:sz w:val="28"/>
          <w:szCs w:val="28"/>
        </w:rPr>
        <w:t xml:space="preserve"> лет. </w:t>
      </w:r>
      <w:r w:rsidR="00B0300B" w:rsidRPr="00327484">
        <w:rPr>
          <w:bCs/>
          <w:color w:val="000000" w:themeColor="text1"/>
          <w:sz w:val="28"/>
          <w:szCs w:val="28"/>
        </w:rPr>
        <w:t>По прогнозам на 2022-2023 учебный год планируется набор двух групп раннего возраста, где почти 50% воспитанников на начало учебного года исполнится от 1 до 2 лет. Кроме того, наблюдается снижение количества общего списочного состава воспитанников, что требует особого внимания.</w:t>
      </w:r>
    </w:p>
    <w:p w:rsidR="00C41C54" w:rsidRPr="00327484" w:rsidRDefault="00581D79" w:rsidP="00327484">
      <w:pPr>
        <w:shd w:val="clear" w:color="auto" w:fill="FFFFFF"/>
        <w:spacing w:line="360" w:lineRule="auto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327484">
        <w:rPr>
          <w:color w:val="000000" w:themeColor="text1"/>
          <w:sz w:val="28"/>
          <w:szCs w:val="28"/>
          <w:shd w:val="clear" w:color="auto" w:fill="FFFFFF"/>
        </w:rPr>
        <w:t xml:space="preserve">Воспитание и развитие детей раннего возраста предусматривает создание в детском саду </w:t>
      </w:r>
      <w:r w:rsidR="00B0300B" w:rsidRPr="00327484">
        <w:rPr>
          <w:color w:val="000000" w:themeColor="text1"/>
          <w:sz w:val="28"/>
          <w:szCs w:val="28"/>
          <w:shd w:val="clear" w:color="auto" w:fill="FFFFFF"/>
        </w:rPr>
        <w:t xml:space="preserve">особых </w:t>
      </w:r>
      <w:r w:rsidRPr="00327484">
        <w:rPr>
          <w:color w:val="000000" w:themeColor="text1"/>
          <w:sz w:val="28"/>
          <w:szCs w:val="28"/>
          <w:shd w:val="clear" w:color="auto" w:fill="FFFFFF"/>
        </w:rPr>
        <w:t>условий, обеспечивающих психологический комфорт и всестороннее развитие каждому ребенку</w:t>
      </w:r>
      <w:r w:rsidR="00B0300B" w:rsidRPr="00327484">
        <w:rPr>
          <w:color w:val="000000" w:themeColor="text1"/>
          <w:sz w:val="28"/>
          <w:szCs w:val="28"/>
          <w:shd w:val="clear" w:color="auto" w:fill="FFFFFF"/>
        </w:rPr>
        <w:t xml:space="preserve">. Поэтому процесс «омоложения» контингента воспитанников </w:t>
      </w:r>
      <w:r w:rsidR="00C41C54" w:rsidRPr="00327484">
        <w:rPr>
          <w:bCs/>
          <w:color w:val="000000" w:themeColor="text1"/>
          <w:sz w:val="28"/>
          <w:szCs w:val="28"/>
        </w:rPr>
        <w:t xml:space="preserve">сопровождается </w:t>
      </w:r>
      <w:r w:rsidR="00AA165E">
        <w:rPr>
          <w:bCs/>
          <w:color w:val="000000" w:themeColor="text1"/>
          <w:sz w:val="28"/>
          <w:szCs w:val="28"/>
        </w:rPr>
        <w:t>определенными</w:t>
      </w:r>
      <w:r w:rsidR="00C41C54" w:rsidRPr="00327484">
        <w:rPr>
          <w:bCs/>
          <w:color w:val="000000" w:themeColor="text1"/>
          <w:sz w:val="28"/>
          <w:szCs w:val="28"/>
        </w:rPr>
        <w:t xml:space="preserve"> трудностями:</w:t>
      </w:r>
    </w:p>
    <w:p w:rsidR="00C41C54" w:rsidRPr="002E2285" w:rsidRDefault="00C41C54" w:rsidP="002E2285">
      <w:pPr>
        <w:pStyle w:val="a6"/>
        <w:numPr>
          <w:ilvl w:val="0"/>
          <w:numId w:val="19"/>
        </w:numPr>
        <w:shd w:val="clear" w:color="auto" w:fill="FFFFFF"/>
        <w:spacing w:after="100" w:afterAutospacing="1" w:line="360" w:lineRule="auto"/>
        <w:ind w:left="357" w:hanging="357"/>
        <w:jc w:val="both"/>
        <w:outlineLvl w:val="1"/>
        <w:rPr>
          <w:bCs/>
          <w:color w:val="000000" w:themeColor="text1"/>
          <w:sz w:val="28"/>
          <w:szCs w:val="28"/>
        </w:rPr>
      </w:pPr>
      <w:r w:rsidRPr="002E2285">
        <w:rPr>
          <w:bCs/>
          <w:color w:val="000000" w:themeColor="text1"/>
          <w:sz w:val="28"/>
          <w:szCs w:val="28"/>
        </w:rPr>
        <w:t>Оснащение и оборудование помещений и территории детского сада для детей раннего возраста является недостаточным и требует пополнени</w:t>
      </w:r>
      <w:r w:rsidR="00A27BF1" w:rsidRPr="002E2285">
        <w:rPr>
          <w:bCs/>
          <w:color w:val="000000" w:themeColor="text1"/>
          <w:sz w:val="28"/>
          <w:szCs w:val="28"/>
        </w:rPr>
        <w:t xml:space="preserve">я и </w:t>
      </w:r>
      <w:r w:rsidR="00A27BF1" w:rsidRPr="002E2285">
        <w:rPr>
          <w:bCs/>
          <w:color w:val="000000" w:themeColor="text1"/>
          <w:sz w:val="28"/>
          <w:szCs w:val="28"/>
        </w:rPr>
        <w:lastRenderedPageBreak/>
        <w:t>корректировки в соответствии</w:t>
      </w:r>
      <w:r w:rsidRPr="002E2285">
        <w:rPr>
          <w:bCs/>
          <w:color w:val="000000" w:themeColor="text1"/>
          <w:sz w:val="28"/>
          <w:szCs w:val="28"/>
        </w:rPr>
        <w:t xml:space="preserve"> с санитарно-гигиеническим</w:t>
      </w:r>
      <w:r w:rsidR="00A27BF1" w:rsidRPr="002E2285">
        <w:rPr>
          <w:bCs/>
          <w:color w:val="000000" w:themeColor="text1"/>
          <w:sz w:val="28"/>
          <w:szCs w:val="28"/>
        </w:rPr>
        <w:t>и</w:t>
      </w:r>
      <w:r w:rsidRPr="002E2285">
        <w:rPr>
          <w:bCs/>
          <w:color w:val="000000" w:themeColor="text1"/>
          <w:sz w:val="28"/>
          <w:szCs w:val="28"/>
        </w:rPr>
        <w:t xml:space="preserve"> требованиями и нормативами, а также запросами родителей (законных представителей) воспитанников;</w:t>
      </w:r>
    </w:p>
    <w:p w:rsidR="00C41C54" w:rsidRPr="002E2285" w:rsidRDefault="00C41C54" w:rsidP="002E2285">
      <w:pPr>
        <w:pStyle w:val="a6"/>
        <w:numPr>
          <w:ilvl w:val="0"/>
          <w:numId w:val="19"/>
        </w:numPr>
        <w:shd w:val="clear" w:color="auto" w:fill="FFFFFF"/>
        <w:spacing w:line="360" w:lineRule="auto"/>
        <w:ind w:left="357" w:hanging="357"/>
        <w:jc w:val="both"/>
        <w:outlineLvl w:val="1"/>
        <w:rPr>
          <w:bCs/>
          <w:color w:val="000000" w:themeColor="text1"/>
          <w:sz w:val="28"/>
          <w:szCs w:val="28"/>
        </w:rPr>
      </w:pPr>
      <w:r w:rsidRPr="002E2285">
        <w:rPr>
          <w:bCs/>
          <w:color w:val="000000" w:themeColor="text1"/>
          <w:sz w:val="28"/>
          <w:szCs w:val="28"/>
        </w:rPr>
        <w:t>Недостаточная психолого-педагогическая готовность и уровень профессиональной компетентности педагогов в развитии и воспитании детей раннего возраста, а также вопросах построения эффективного взаимодействия с семьями таких воспитанников</w:t>
      </w:r>
      <w:r w:rsidR="00581D79" w:rsidRPr="002E2285">
        <w:rPr>
          <w:bCs/>
          <w:color w:val="000000" w:themeColor="text1"/>
          <w:sz w:val="28"/>
          <w:szCs w:val="28"/>
        </w:rPr>
        <w:t xml:space="preserve">. </w:t>
      </w:r>
      <w:r w:rsidR="00581D79" w:rsidRPr="002E2285">
        <w:rPr>
          <w:color w:val="000000" w:themeColor="text1"/>
          <w:sz w:val="28"/>
          <w:szCs w:val="28"/>
          <w:shd w:val="clear" w:color="auto" w:fill="FFFFFF"/>
        </w:rPr>
        <w:t>Для правильной организации педагогической работы с малышами в ДОУ необходимо знать возрастные особенности детей раннего возраста, которые отличают их от детей более</w:t>
      </w:r>
      <w:r w:rsidR="00A27BF1" w:rsidRPr="002E2285">
        <w:rPr>
          <w:color w:val="000000" w:themeColor="text1"/>
          <w:sz w:val="28"/>
          <w:szCs w:val="28"/>
          <w:shd w:val="clear" w:color="auto" w:fill="FFFFFF"/>
        </w:rPr>
        <w:t xml:space="preserve"> старшего возраста</w:t>
      </w:r>
      <w:r w:rsidR="00884F1F" w:rsidRPr="002E2285">
        <w:rPr>
          <w:color w:val="000000" w:themeColor="text1"/>
          <w:sz w:val="28"/>
          <w:szCs w:val="28"/>
          <w:shd w:val="clear" w:color="auto" w:fill="FFFFFF"/>
        </w:rPr>
        <w:t>, иметь представления и владеть приемами р</w:t>
      </w:r>
      <w:r w:rsidR="00835DD6" w:rsidRPr="002E2285">
        <w:rPr>
          <w:color w:val="000000" w:themeColor="text1"/>
          <w:sz w:val="28"/>
          <w:szCs w:val="28"/>
          <w:shd w:val="clear" w:color="auto" w:fill="FFFFFF"/>
        </w:rPr>
        <w:t>аботы с данной категорией детей</w:t>
      </w:r>
      <w:r w:rsidR="00581D79" w:rsidRPr="002E228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41C54" w:rsidRPr="002E2285" w:rsidRDefault="00C41C54" w:rsidP="002E2285">
      <w:pPr>
        <w:pStyle w:val="a6"/>
        <w:numPr>
          <w:ilvl w:val="0"/>
          <w:numId w:val="19"/>
        </w:numPr>
        <w:shd w:val="clear" w:color="auto" w:fill="FFFFFF"/>
        <w:spacing w:after="100" w:afterAutospacing="1" w:line="360" w:lineRule="auto"/>
        <w:ind w:left="357" w:hanging="357"/>
        <w:jc w:val="both"/>
        <w:outlineLvl w:val="1"/>
        <w:rPr>
          <w:bCs/>
          <w:color w:val="000000" w:themeColor="text1"/>
          <w:sz w:val="28"/>
          <w:szCs w:val="28"/>
        </w:rPr>
      </w:pPr>
      <w:r w:rsidRPr="002E2285">
        <w:rPr>
          <w:color w:val="000000" w:themeColor="text1"/>
          <w:sz w:val="28"/>
          <w:szCs w:val="28"/>
          <w:shd w:val="clear" w:color="auto" w:fill="FFFFFF"/>
        </w:rPr>
        <w:t>По данным Росстата коэффициент рождаемости в России снижается</w:t>
      </w:r>
      <w:r w:rsidRPr="002E2285">
        <w:rPr>
          <w:bCs/>
          <w:color w:val="000000" w:themeColor="text1"/>
          <w:sz w:val="28"/>
          <w:szCs w:val="28"/>
        </w:rPr>
        <w:t>, поэтому возникает необходимость повышения имиджа дошкольной образовательной организации с целью обеспечения достаточного количества контингента воспитанников и поддержания собственной конкурентоспособности;</w:t>
      </w:r>
    </w:p>
    <w:p w:rsidR="00C41C54" w:rsidRPr="002E2285" w:rsidRDefault="00C41C54" w:rsidP="002E2285">
      <w:pPr>
        <w:pStyle w:val="a6"/>
        <w:numPr>
          <w:ilvl w:val="0"/>
          <w:numId w:val="19"/>
        </w:numPr>
        <w:shd w:val="clear" w:color="auto" w:fill="FFFFFF"/>
        <w:spacing w:line="360" w:lineRule="auto"/>
        <w:ind w:left="357" w:hanging="357"/>
        <w:jc w:val="both"/>
        <w:outlineLvl w:val="1"/>
        <w:rPr>
          <w:bCs/>
          <w:color w:val="000000" w:themeColor="text1"/>
          <w:sz w:val="28"/>
          <w:szCs w:val="28"/>
        </w:rPr>
      </w:pPr>
      <w:r w:rsidRPr="002E2285">
        <w:rPr>
          <w:bCs/>
          <w:color w:val="000000" w:themeColor="text1"/>
          <w:sz w:val="28"/>
          <w:szCs w:val="28"/>
        </w:rPr>
        <w:t xml:space="preserve">Развитие ребенка в раннем возрасте и, тем более, адаптация к условиям детского сада, очень часто сопровождается повышенной ранимостью детского организма, низкой его сопротивляемостью к заболеваниям, что отрицательно сказывается на общем развитии ребенка. </w:t>
      </w:r>
      <w:r w:rsidRPr="002E2285">
        <w:rPr>
          <w:color w:val="000000" w:themeColor="text1"/>
          <w:sz w:val="28"/>
          <w:szCs w:val="28"/>
          <w:shd w:val="clear" w:color="auto" w:fill="FFFFFF"/>
        </w:rPr>
        <w:t>От того, насколько ребенок в семье подготовлен к перех</w:t>
      </w:r>
      <w:r w:rsidR="00A27BF1" w:rsidRPr="002E2285">
        <w:rPr>
          <w:color w:val="000000" w:themeColor="text1"/>
          <w:sz w:val="28"/>
          <w:szCs w:val="28"/>
          <w:shd w:val="clear" w:color="auto" w:fill="FFFFFF"/>
        </w:rPr>
        <w:t>оду в детское учреждение, зависи</w:t>
      </w:r>
      <w:r w:rsidRPr="002E2285">
        <w:rPr>
          <w:color w:val="000000" w:themeColor="text1"/>
          <w:sz w:val="28"/>
          <w:szCs w:val="28"/>
          <w:shd w:val="clear" w:color="auto" w:fill="FFFFFF"/>
        </w:rPr>
        <w:t>т и течение адаптационного периода.</w:t>
      </w:r>
    </w:p>
    <w:p w:rsidR="00C41C54" w:rsidRDefault="00AA165E" w:rsidP="00AA165E">
      <w:pPr>
        <w:shd w:val="clear" w:color="auto" w:fill="FFFFFF"/>
        <w:spacing w:line="360" w:lineRule="auto"/>
        <w:ind w:left="360" w:firstLine="709"/>
        <w:jc w:val="both"/>
        <w:outlineLvl w:val="1"/>
        <w:rPr>
          <w:rStyle w:val="c1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 основании вышеизложенного,</w:t>
      </w:r>
      <w:r w:rsidR="00C41C54" w:rsidRPr="00327484">
        <w:rPr>
          <w:bCs/>
          <w:color w:val="000000" w:themeColor="text1"/>
          <w:sz w:val="28"/>
          <w:szCs w:val="28"/>
        </w:rPr>
        <w:t xml:space="preserve"> </w:t>
      </w:r>
      <w:r w:rsidR="0095049B">
        <w:rPr>
          <w:bCs/>
          <w:color w:val="000000" w:themeColor="text1"/>
          <w:sz w:val="28"/>
          <w:szCs w:val="28"/>
        </w:rPr>
        <w:t xml:space="preserve">возникает </w:t>
      </w:r>
      <w:r w:rsidR="00C41C54" w:rsidRPr="00327484">
        <w:rPr>
          <w:bCs/>
          <w:color w:val="000000" w:themeColor="text1"/>
          <w:sz w:val="28"/>
          <w:szCs w:val="28"/>
        </w:rPr>
        <w:t>необходимо</w:t>
      </w:r>
      <w:r w:rsidR="0095049B">
        <w:rPr>
          <w:bCs/>
          <w:color w:val="000000" w:themeColor="text1"/>
          <w:sz w:val="28"/>
          <w:szCs w:val="28"/>
        </w:rPr>
        <w:t>сть</w:t>
      </w:r>
      <w:r w:rsidR="00C41C54" w:rsidRPr="00327484">
        <w:rPr>
          <w:bCs/>
          <w:color w:val="000000" w:themeColor="text1"/>
          <w:sz w:val="28"/>
          <w:szCs w:val="28"/>
        </w:rPr>
        <w:t xml:space="preserve"> </w:t>
      </w:r>
      <w:r w:rsidR="0095049B">
        <w:rPr>
          <w:bCs/>
          <w:color w:val="000000" w:themeColor="text1"/>
          <w:sz w:val="28"/>
          <w:szCs w:val="28"/>
        </w:rPr>
        <w:t>в проведении ряда</w:t>
      </w:r>
      <w:r w:rsidR="00C41C54" w:rsidRPr="00327484">
        <w:rPr>
          <w:bCs/>
          <w:color w:val="000000" w:themeColor="text1"/>
          <w:sz w:val="28"/>
          <w:szCs w:val="28"/>
        </w:rPr>
        <w:t xml:space="preserve"> мероприятий по корректировке и дополнению развивающей предметно-пространственной среды дошкольной образовательной организации, обеспечивать готовность и достаточный уровень профессиональной компетентности педагогического коллектива в вопросах развития и воспитания детей раннего возраста, </w:t>
      </w:r>
      <w:r w:rsidR="00C41C54" w:rsidRPr="00327484">
        <w:rPr>
          <w:rStyle w:val="c1"/>
          <w:color w:val="000000" w:themeColor="text1"/>
          <w:sz w:val="28"/>
          <w:szCs w:val="28"/>
        </w:rPr>
        <w:t xml:space="preserve">создавать благоприятные условия для комфортного пребывания ребёнка в детском саду, оптимального течения процесса адаптации, оказывать </w:t>
      </w:r>
      <w:r w:rsidR="00C41C54" w:rsidRPr="00327484">
        <w:rPr>
          <w:rStyle w:val="c1"/>
          <w:color w:val="000000" w:themeColor="text1"/>
          <w:sz w:val="28"/>
          <w:szCs w:val="28"/>
        </w:rPr>
        <w:lastRenderedPageBreak/>
        <w:t>профессиональную помощь семье в подготовке ребенка к переходу в детский сад, работать над повышением имиджа и информационной открытостью дошкольной образовательной организации.</w:t>
      </w:r>
    </w:p>
    <w:p w:rsidR="00884F1F" w:rsidRPr="00DB26E5" w:rsidRDefault="002E2285" w:rsidP="00DB26E5">
      <w:pPr>
        <w:pStyle w:val="a6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Нормативно-</w:t>
      </w:r>
      <w:r w:rsidR="00884F1F" w:rsidRPr="00DB26E5">
        <w:rPr>
          <w:b/>
          <w:color w:val="000000" w:themeColor="text1"/>
          <w:sz w:val="28"/>
          <w:szCs w:val="28"/>
          <w:u w:val="single"/>
        </w:rPr>
        <w:t>правовая база</w:t>
      </w:r>
    </w:p>
    <w:p w:rsidR="00884F1F" w:rsidRPr="00AA165E" w:rsidRDefault="00884F1F" w:rsidP="00AA165E">
      <w:pPr>
        <w:pStyle w:val="a6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A165E">
        <w:rPr>
          <w:color w:val="000000" w:themeColor="text1"/>
          <w:sz w:val="28"/>
          <w:szCs w:val="28"/>
        </w:rPr>
        <w:t>Федеральный закон от 29.12.2012 г. № 273-ФЗ «Об образовании в Российской Федерации» (с изменениями);</w:t>
      </w:r>
    </w:p>
    <w:p w:rsidR="00884F1F" w:rsidRPr="00AA165E" w:rsidRDefault="00A27BF1" w:rsidP="00AA165E">
      <w:pPr>
        <w:pStyle w:val="a6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 2.4.3648-20 «Санитар</w:t>
      </w:r>
      <w:r w:rsidR="00884F1F" w:rsidRPr="00AA165E">
        <w:rPr>
          <w:color w:val="000000" w:themeColor="text1"/>
          <w:sz w:val="28"/>
          <w:szCs w:val="28"/>
        </w:rPr>
        <w:t xml:space="preserve">но-эпидемиологические требования к </w:t>
      </w:r>
      <w:r>
        <w:rPr>
          <w:color w:val="000000" w:themeColor="text1"/>
          <w:sz w:val="28"/>
          <w:szCs w:val="28"/>
        </w:rPr>
        <w:t>организациям воспитания и обучен</w:t>
      </w:r>
      <w:r w:rsidR="00884F1F" w:rsidRPr="00AA165E">
        <w:rPr>
          <w:color w:val="000000" w:themeColor="text1"/>
          <w:sz w:val="28"/>
          <w:szCs w:val="28"/>
        </w:rPr>
        <w:t>ия, отдыха и оздоровления детей и молодежи»</w:t>
      </w:r>
      <w:r w:rsidR="0095049B">
        <w:rPr>
          <w:color w:val="000000" w:themeColor="text1"/>
          <w:sz w:val="28"/>
          <w:szCs w:val="28"/>
        </w:rPr>
        <w:t xml:space="preserve"> от 28.09.2020 г.</w:t>
      </w:r>
    </w:p>
    <w:p w:rsidR="00884F1F" w:rsidRPr="00AA165E" w:rsidRDefault="00884F1F" w:rsidP="00AA165E">
      <w:pPr>
        <w:pStyle w:val="a6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A165E">
        <w:rPr>
          <w:color w:val="000000" w:themeColor="text1"/>
          <w:sz w:val="28"/>
          <w:szCs w:val="28"/>
        </w:rPr>
        <w:t xml:space="preserve">Сан </w:t>
      </w:r>
      <w:proofErr w:type="spellStart"/>
      <w:r w:rsidRPr="00AA165E">
        <w:rPr>
          <w:color w:val="000000" w:themeColor="text1"/>
          <w:sz w:val="28"/>
          <w:szCs w:val="28"/>
        </w:rPr>
        <w:t>Пин</w:t>
      </w:r>
      <w:proofErr w:type="spellEnd"/>
      <w:r w:rsidRPr="00AA165E">
        <w:rPr>
          <w:color w:val="000000" w:themeColor="text1"/>
          <w:sz w:val="28"/>
          <w:szCs w:val="28"/>
        </w:rPr>
        <w:t xml:space="preserve"> 21.2.36.85-21 «Гигиенические нормативы и требования к обеспечению безопасности и (или) безвредности для человека факторов среды обитания»</w:t>
      </w:r>
      <w:r w:rsidR="0095049B">
        <w:rPr>
          <w:color w:val="000000" w:themeColor="text1"/>
          <w:sz w:val="28"/>
          <w:szCs w:val="28"/>
        </w:rPr>
        <w:t xml:space="preserve"> от 28.01.2021 г.</w:t>
      </w:r>
    </w:p>
    <w:p w:rsidR="00884F1F" w:rsidRDefault="00884F1F" w:rsidP="00AA165E">
      <w:pPr>
        <w:pStyle w:val="Default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27484">
        <w:rPr>
          <w:color w:val="000000" w:themeColor="text1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</w:r>
      <w:proofErr w:type="spellStart"/>
      <w:r w:rsidRPr="00327484">
        <w:rPr>
          <w:color w:val="000000" w:themeColor="text1"/>
          <w:sz w:val="28"/>
          <w:szCs w:val="28"/>
        </w:rPr>
        <w:t>Минобрнауки</w:t>
      </w:r>
      <w:proofErr w:type="spellEnd"/>
      <w:r w:rsidRPr="00327484">
        <w:rPr>
          <w:color w:val="000000" w:themeColor="text1"/>
          <w:sz w:val="28"/>
          <w:szCs w:val="28"/>
        </w:rPr>
        <w:t xml:space="preserve"> России от 30.08.2013 № 1014. </w:t>
      </w:r>
    </w:p>
    <w:p w:rsidR="00AE6649" w:rsidRPr="00AE6649" w:rsidRDefault="00AE6649" w:rsidP="00AE6649">
      <w:pPr>
        <w:pStyle w:val="a6"/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  <w:r w:rsidRPr="00AE6649">
        <w:rPr>
          <w:color w:val="000000"/>
          <w:sz w:val="28"/>
          <w:szCs w:val="28"/>
        </w:rPr>
        <w:t xml:space="preserve"> от 29 мая 2015 г. № 996-р об утверждении </w:t>
      </w:r>
      <w:r>
        <w:rPr>
          <w:color w:val="000000"/>
          <w:sz w:val="28"/>
          <w:szCs w:val="28"/>
        </w:rPr>
        <w:t xml:space="preserve">Стратегии </w:t>
      </w:r>
      <w:r w:rsidRPr="00AE6649">
        <w:rPr>
          <w:color w:val="000000"/>
          <w:sz w:val="28"/>
          <w:szCs w:val="28"/>
        </w:rPr>
        <w:t>развития воспитания в Российской Федерации на период до 2025 года</w:t>
      </w:r>
    </w:p>
    <w:p w:rsidR="00884F1F" w:rsidRPr="00327484" w:rsidRDefault="00884F1F" w:rsidP="00AA165E">
      <w:pPr>
        <w:pStyle w:val="Default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27484">
        <w:rPr>
          <w:color w:val="000000" w:themeColor="text1"/>
          <w:sz w:val="28"/>
          <w:szCs w:val="28"/>
        </w:rPr>
        <w:t xml:space="preserve">Федеральный государственный образовательный стандарт дошкольного образования от 28.02.2014 № 08-249. </w:t>
      </w:r>
    </w:p>
    <w:p w:rsidR="00AA165E" w:rsidRDefault="00884F1F" w:rsidP="001D1BDF">
      <w:pPr>
        <w:pStyle w:val="a6"/>
        <w:numPr>
          <w:ilvl w:val="0"/>
          <w:numId w:val="15"/>
        </w:numPr>
        <w:autoSpaceDE w:val="0"/>
        <w:autoSpaceDN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95049B">
        <w:rPr>
          <w:color w:val="000000" w:themeColor="text1"/>
          <w:sz w:val="28"/>
          <w:szCs w:val="28"/>
        </w:rPr>
        <w:t xml:space="preserve">Устав </w:t>
      </w:r>
      <w:r w:rsidR="0095049B">
        <w:rPr>
          <w:color w:val="000000" w:themeColor="text1"/>
          <w:sz w:val="28"/>
          <w:szCs w:val="28"/>
        </w:rPr>
        <w:t>МДОУ</w:t>
      </w:r>
      <w:r w:rsidRPr="0095049B">
        <w:rPr>
          <w:color w:val="000000" w:themeColor="text1"/>
          <w:sz w:val="28"/>
          <w:szCs w:val="28"/>
        </w:rPr>
        <w:t xml:space="preserve"> </w:t>
      </w:r>
      <w:r w:rsidRPr="0095049B">
        <w:rPr>
          <w:bCs/>
          <w:color w:val="000000" w:themeColor="text1"/>
          <w:sz w:val="28"/>
          <w:szCs w:val="28"/>
        </w:rPr>
        <w:t>№ 51 «Белоснежка»</w:t>
      </w:r>
      <w:r w:rsidR="0095049B" w:rsidRPr="0095049B">
        <w:rPr>
          <w:bCs/>
          <w:color w:val="000000" w:themeColor="text1"/>
          <w:sz w:val="28"/>
          <w:szCs w:val="28"/>
        </w:rPr>
        <w:t xml:space="preserve">, </w:t>
      </w:r>
      <w:r w:rsidR="0095049B">
        <w:rPr>
          <w:bCs/>
          <w:color w:val="000000" w:themeColor="text1"/>
          <w:sz w:val="28"/>
          <w:szCs w:val="28"/>
        </w:rPr>
        <w:t>о</w:t>
      </w:r>
      <w:r w:rsidRPr="0095049B">
        <w:rPr>
          <w:color w:val="000000" w:themeColor="text1"/>
          <w:sz w:val="28"/>
          <w:szCs w:val="28"/>
        </w:rPr>
        <w:t>сн</w:t>
      </w:r>
      <w:r w:rsidR="00835DD6" w:rsidRPr="0095049B">
        <w:rPr>
          <w:color w:val="000000" w:themeColor="text1"/>
          <w:sz w:val="28"/>
          <w:szCs w:val="28"/>
        </w:rPr>
        <w:t>овные локальные акты учреждения.</w:t>
      </w:r>
    </w:p>
    <w:p w:rsidR="00884F1F" w:rsidRPr="00AA165E" w:rsidRDefault="00884F1F" w:rsidP="00AA165E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AA165E">
        <w:rPr>
          <w:b/>
          <w:color w:val="000000" w:themeColor="text1"/>
          <w:sz w:val="28"/>
          <w:szCs w:val="28"/>
          <w:u w:val="single"/>
        </w:rPr>
        <w:t>Обоснование новизны управленческих решений, предлагаемых в рамках проекта</w:t>
      </w:r>
    </w:p>
    <w:p w:rsidR="00884F1F" w:rsidRPr="00AA165E" w:rsidRDefault="00884F1F" w:rsidP="00AA165E">
      <w:pPr>
        <w:pStyle w:val="a6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A165E">
        <w:rPr>
          <w:color w:val="000000" w:themeColor="text1"/>
          <w:sz w:val="28"/>
          <w:szCs w:val="28"/>
        </w:rPr>
        <w:t xml:space="preserve">При планировании и реализации мероприятий проекта учитываются современные требования к содержанию дошкольного образования, в том числе </w:t>
      </w:r>
      <w:r w:rsidR="00FA2B35" w:rsidRPr="00FA2B35">
        <w:rPr>
          <w:sz w:val="28"/>
          <w:szCs w:val="28"/>
        </w:rPr>
        <w:t xml:space="preserve">Стратегия развития воспитания в Российской Федерации на период до 2025 года и </w:t>
      </w:r>
      <w:r w:rsidRPr="00FA2B35">
        <w:rPr>
          <w:color w:val="000000" w:themeColor="text1"/>
          <w:sz w:val="28"/>
          <w:szCs w:val="28"/>
        </w:rPr>
        <w:t>реализация национального</w:t>
      </w:r>
      <w:r w:rsidRPr="00AA165E">
        <w:rPr>
          <w:color w:val="000000" w:themeColor="text1"/>
          <w:sz w:val="28"/>
          <w:szCs w:val="28"/>
        </w:rPr>
        <w:t xml:space="preserve"> проекта «Образование» </w:t>
      </w:r>
      <w:r w:rsidR="0095049B">
        <w:rPr>
          <w:color w:val="000000" w:themeColor="text1"/>
          <w:sz w:val="28"/>
          <w:szCs w:val="28"/>
        </w:rPr>
        <w:t xml:space="preserve">в вопросе </w:t>
      </w:r>
      <w:r w:rsidR="0095049B" w:rsidRPr="00312172">
        <w:rPr>
          <w:color w:val="000000"/>
          <w:sz w:val="28"/>
          <w:szCs w:val="28"/>
        </w:rPr>
        <w:t>создани</w:t>
      </w:r>
      <w:r w:rsidR="0095049B">
        <w:rPr>
          <w:color w:val="000000"/>
          <w:sz w:val="28"/>
          <w:szCs w:val="28"/>
        </w:rPr>
        <w:t>я</w:t>
      </w:r>
      <w:r w:rsidR="0095049B" w:rsidRPr="00312172">
        <w:rPr>
          <w:color w:val="000000"/>
          <w:sz w:val="28"/>
          <w:szCs w:val="28"/>
        </w:rPr>
        <w:t xml:space="preserve"> условий для раннего развития детей в возрасте до трех лет и реализаци</w:t>
      </w:r>
      <w:r w:rsidR="0095049B">
        <w:rPr>
          <w:color w:val="000000"/>
          <w:sz w:val="28"/>
          <w:szCs w:val="28"/>
        </w:rPr>
        <w:t>и</w:t>
      </w:r>
      <w:r w:rsidR="0095049B" w:rsidRPr="00312172">
        <w:rPr>
          <w:color w:val="000000"/>
          <w:sz w:val="28"/>
          <w:szCs w:val="28"/>
        </w:rPr>
        <w:t xml:space="preserve"> программ психолого-</w:t>
      </w:r>
      <w:r w:rsidR="0095049B" w:rsidRPr="00312172">
        <w:rPr>
          <w:color w:val="000000"/>
          <w:sz w:val="28"/>
          <w:szCs w:val="28"/>
        </w:rPr>
        <w:lastRenderedPageBreak/>
        <w:t>педагогической, методической и консультативной помощи родителям детей, получающих дошкольное образование в семье</w:t>
      </w:r>
      <w:r w:rsidR="00AE6649">
        <w:rPr>
          <w:color w:val="000000"/>
          <w:sz w:val="28"/>
          <w:szCs w:val="28"/>
        </w:rPr>
        <w:t>.</w:t>
      </w:r>
    </w:p>
    <w:p w:rsidR="005F4585" w:rsidRDefault="00884F1F" w:rsidP="005F4585">
      <w:pPr>
        <w:pStyle w:val="a6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A165E">
        <w:rPr>
          <w:color w:val="000000" w:themeColor="text1"/>
          <w:sz w:val="28"/>
          <w:szCs w:val="28"/>
        </w:rPr>
        <w:t>При организации мероприятий по повышению профессиональной компетентности педагогов применяются современные педагогические технологии</w:t>
      </w:r>
      <w:r w:rsidR="00AE6649">
        <w:rPr>
          <w:color w:val="000000" w:themeColor="text1"/>
          <w:sz w:val="28"/>
          <w:szCs w:val="28"/>
        </w:rPr>
        <w:t>.</w:t>
      </w:r>
      <w:r w:rsidRPr="00AA165E">
        <w:rPr>
          <w:color w:val="000000" w:themeColor="text1"/>
          <w:sz w:val="28"/>
          <w:szCs w:val="28"/>
        </w:rPr>
        <w:t xml:space="preserve"> </w:t>
      </w:r>
    </w:p>
    <w:p w:rsidR="00FA2B35" w:rsidRDefault="00475699" w:rsidP="005F4585">
      <w:pPr>
        <w:pStyle w:val="a6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Взаимодействие детского сада и семьи осуществляется на основе деятельности консалтингового (консультационного) центра</w:t>
      </w:r>
      <w:r w:rsidR="00FA2B35">
        <w:rPr>
          <w:color w:val="000000" w:themeColor="text1"/>
          <w:sz w:val="28"/>
          <w:szCs w:val="28"/>
        </w:rPr>
        <w:t>, организуемого ресурсами ДОО</w:t>
      </w:r>
      <w:r w:rsidR="00AE6649">
        <w:rPr>
          <w:color w:val="000000" w:themeColor="text1"/>
          <w:sz w:val="28"/>
          <w:szCs w:val="28"/>
        </w:rPr>
        <w:t>.</w:t>
      </w:r>
    </w:p>
    <w:p w:rsidR="005F4585" w:rsidRDefault="005F4585" w:rsidP="005F4585">
      <w:pPr>
        <w:pStyle w:val="a6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A165E">
        <w:rPr>
          <w:color w:val="000000" w:themeColor="text1"/>
          <w:sz w:val="28"/>
          <w:szCs w:val="28"/>
        </w:rPr>
        <w:t xml:space="preserve">В рамках реализации проекта </w:t>
      </w:r>
      <w:r w:rsidR="00FA2B35">
        <w:rPr>
          <w:color w:val="000000" w:themeColor="text1"/>
          <w:sz w:val="28"/>
          <w:szCs w:val="28"/>
        </w:rPr>
        <w:t xml:space="preserve">активно </w:t>
      </w:r>
      <w:r w:rsidRPr="00AA165E">
        <w:rPr>
          <w:color w:val="000000" w:themeColor="text1"/>
          <w:sz w:val="28"/>
          <w:szCs w:val="28"/>
        </w:rPr>
        <w:t>используются дистанционные формы взаимодействия</w:t>
      </w:r>
      <w:r w:rsidR="00AE6649">
        <w:rPr>
          <w:color w:val="000000" w:themeColor="text1"/>
          <w:sz w:val="28"/>
          <w:szCs w:val="28"/>
        </w:rPr>
        <w:t>.</w:t>
      </w:r>
      <w:r w:rsidRPr="00AA165E">
        <w:rPr>
          <w:color w:val="000000" w:themeColor="text1"/>
          <w:sz w:val="28"/>
          <w:szCs w:val="28"/>
        </w:rPr>
        <w:t xml:space="preserve"> </w:t>
      </w:r>
    </w:p>
    <w:p w:rsidR="00884F1F" w:rsidRPr="002E2285" w:rsidRDefault="00884F1F" w:rsidP="002E2285">
      <w:pPr>
        <w:pStyle w:val="a6"/>
        <w:numPr>
          <w:ilvl w:val="0"/>
          <w:numId w:val="11"/>
        </w:numPr>
        <w:spacing w:line="360" w:lineRule="auto"/>
        <w:contextualSpacing w:val="0"/>
        <w:rPr>
          <w:b/>
          <w:color w:val="000000" w:themeColor="text1"/>
          <w:sz w:val="28"/>
          <w:szCs w:val="28"/>
        </w:rPr>
      </w:pPr>
      <w:r w:rsidRPr="002E2285">
        <w:rPr>
          <w:b/>
          <w:color w:val="000000" w:themeColor="text1"/>
          <w:sz w:val="28"/>
          <w:szCs w:val="28"/>
        </w:rPr>
        <w:t>Календарный план-график реализации проекта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977"/>
        <w:gridCol w:w="1701"/>
        <w:gridCol w:w="1417"/>
      </w:tblGrid>
      <w:tr w:rsidR="00AE6649" w:rsidRPr="00AE6649" w:rsidTr="00177157">
        <w:trPr>
          <w:trHeight w:val="388"/>
        </w:trPr>
        <w:tc>
          <w:tcPr>
            <w:tcW w:w="709" w:type="dxa"/>
          </w:tcPr>
          <w:p w:rsidR="002E26EC" w:rsidRPr="00AE6649" w:rsidRDefault="002E26EC" w:rsidP="002E228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</w:tcPr>
          <w:p w:rsidR="002E26EC" w:rsidRPr="00AE6649" w:rsidRDefault="002E26EC" w:rsidP="002E2285">
            <w:pPr>
              <w:jc w:val="center"/>
              <w:rPr>
                <w:b/>
                <w:color w:val="000000" w:themeColor="text1"/>
              </w:rPr>
            </w:pPr>
            <w:r w:rsidRPr="00AE6649">
              <w:rPr>
                <w:b/>
                <w:color w:val="000000" w:themeColor="text1"/>
              </w:rPr>
              <w:t>Мероприятие</w:t>
            </w:r>
          </w:p>
        </w:tc>
        <w:tc>
          <w:tcPr>
            <w:tcW w:w="2977" w:type="dxa"/>
          </w:tcPr>
          <w:p w:rsidR="002E26EC" w:rsidRPr="00AE6649" w:rsidRDefault="002E26EC" w:rsidP="002E2285">
            <w:pPr>
              <w:jc w:val="center"/>
              <w:rPr>
                <w:b/>
                <w:color w:val="000000" w:themeColor="text1"/>
              </w:rPr>
            </w:pPr>
            <w:r w:rsidRPr="00AE6649">
              <w:rPr>
                <w:b/>
                <w:color w:val="000000" w:themeColor="text1"/>
              </w:rPr>
              <w:t>Цель</w:t>
            </w:r>
          </w:p>
        </w:tc>
        <w:tc>
          <w:tcPr>
            <w:tcW w:w="1701" w:type="dxa"/>
          </w:tcPr>
          <w:p w:rsidR="002E26EC" w:rsidRPr="00AE6649" w:rsidRDefault="002E26EC" w:rsidP="002E2285">
            <w:pPr>
              <w:jc w:val="center"/>
              <w:rPr>
                <w:b/>
                <w:color w:val="000000" w:themeColor="text1"/>
              </w:rPr>
            </w:pPr>
            <w:r w:rsidRPr="00AE6649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417" w:type="dxa"/>
          </w:tcPr>
          <w:p w:rsidR="002E26EC" w:rsidRPr="00AE6649" w:rsidRDefault="002E26EC" w:rsidP="002E2285">
            <w:pPr>
              <w:jc w:val="center"/>
              <w:rPr>
                <w:b/>
                <w:color w:val="000000" w:themeColor="text1"/>
              </w:rPr>
            </w:pPr>
            <w:r w:rsidRPr="00AE6649">
              <w:rPr>
                <w:b/>
                <w:color w:val="000000" w:themeColor="text1"/>
              </w:rPr>
              <w:t>Сроки реализации</w:t>
            </w:r>
          </w:p>
        </w:tc>
      </w:tr>
      <w:tr w:rsidR="00AE6649" w:rsidRPr="00AE6649" w:rsidTr="002E26EC">
        <w:trPr>
          <w:trHeight w:val="270"/>
        </w:trPr>
        <w:tc>
          <w:tcPr>
            <w:tcW w:w="709" w:type="dxa"/>
          </w:tcPr>
          <w:p w:rsidR="002E26EC" w:rsidRPr="00AE6649" w:rsidRDefault="002E26EC" w:rsidP="002E2285">
            <w:pPr>
              <w:jc w:val="center"/>
              <w:rPr>
                <w:b/>
                <w:color w:val="000000" w:themeColor="text1"/>
              </w:rPr>
            </w:pPr>
            <w:r w:rsidRPr="00AE6649">
              <w:rPr>
                <w:b/>
                <w:color w:val="000000" w:themeColor="text1"/>
              </w:rPr>
              <w:t>1.</w:t>
            </w:r>
          </w:p>
        </w:tc>
        <w:tc>
          <w:tcPr>
            <w:tcW w:w="9781" w:type="dxa"/>
            <w:gridSpan w:val="4"/>
          </w:tcPr>
          <w:p w:rsidR="002E26EC" w:rsidRPr="00AE6649" w:rsidRDefault="002E26EC" w:rsidP="002E2285">
            <w:pPr>
              <w:pStyle w:val="a6"/>
              <w:ind w:left="0"/>
              <w:contextualSpacing w:val="0"/>
              <w:jc w:val="center"/>
              <w:rPr>
                <w:b/>
                <w:i/>
                <w:color w:val="000000" w:themeColor="text1"/>
              </w:rPr>
            </w:pPr>
            <w:r w:rsidRPr="00AE6649">
              <w:rPr>
                <w:b/>
                <w:i/>
                <w:color w:val="000000" w:themeColor="text1"/>
              </w:rPr>
              <w:t>Подготовительный этап</w:t>
            </w:r>
          </w:p>
        </w:tc>
      </w:tr>
      <w:tr w:rsidR="00AE6649" w:rsidRPr="00AE6649" w:rsidTr="00177157">
        <w:trPr>
          <w:trHeight w:val="360"/>
        </w:trPr>
        <w:tc>
          <w:tcPr>
            <w:tcW w:w="709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1.1.</w:t>
            </w:r>
          </w:p>
        </w:tc>
        <w:tc>
          <w:tcPr>
            <w:tcW w:w="3686" w:type="dxa"/>
          </w:tcPr>
          <w:p w:rsidR="006849F3" w:rsidRPr="00AE6649" w:rsidRDefault="006849F3" w:rsidP="002E2285">
            <w:pPr>
              <w:pStyle w:val="Default"/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 xml:space="preserve">Создание творческой группы по реализации проекта </w:t>
            </w:r>
          </w:p>
        </w:tc>
        <w:tc>
          <w:tcPr>
            <w:tcW w:w="297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Инициирование работы над проектом</w:t>
            </w:r>
          </w:p>
        </w:tc>
        <w:tc>
          <w:tcPr>
            <w:tcW w:w="1701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заведующий</w:t>
            </w:r>
          </w:p>
        </w:tc>
        <w:tc>
          <w:tcPr>
            <w:tcW w:w="1417" w:type="dxa"/>
          </w:tcPr>
          <w:p w:rsidR="006849F3" w:rsidRPr="00AE6649" w:rsidRDefault="00AE6649" w:rsidP="002E22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18.04.2022</w:t>
            </w:r>
          </w:p>
        </w:tc>
      </w:tr>
      <w:tr w:rsidR="006849F3" w:rsidRPr="00AE6649" w:rsidTr="00177157">
        <w:trPr>
          <w:trHeight w:val="360"/>
        </w:trPr>
        <w:tc>
          <w:tcPr>
            <w:tcW w:w="709" w:type="dxa"/>
          </w:tcPr>
          <w:p w:rsidR="006849F3" w:rsidRPr="00AE6649" w:rsidRDefault="00AE6649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1.2.</w:t>
            </w:r>
          </w:p>
        </w:tc>
        <w:tc>
          <w:tcPr>
            <w:tcW w:w="3686" w:type="dxa"/>
          </w:tcPr>
          <w:p w:rsidR="006849F3" w:rsidRPr="00AE6649" w:rsidRDefault="006849F3" w:rsidP="002E2285">
            <w:pPr>
              <w:pStyle w:val="Default"/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 xml:space="preserve">Осуществление деятельности творческой группы (совещания, мастерские, обсуждения и т.п.) </w:t>
            </w:r>
          </w:p>
        </w:tc>
        <w:tc>
          <w:tcPr>
            <w:tcW w:w="297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 xml:space="preserve">Разработка проекта, </w:t>
            </w:r>
          </w:p>
          <w:p w:rsidR="006849F3" w:rsidRPr="00AE6649" w:rsidRDefault="006849F3" w:rsidP="002E2285">
            <w:pPr>
              <w:pStyle w:val="Default"/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 xml:space="preserve">выделение нормативно-правовых и теоретико-методологических оснований работы </w:t>
            </w:r>
          </w:p>
        </w:tc>
        <w:tc>
          <w:tcPr>
            <w:tcW w:w="1701" w:type="dxa"/>
          </w:tcPr>
          <w:p w:rsidR="006849F3" w:rsidRPr="00AE6649" w:rsidRDefault="00177157" w:rsidP="002E22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творческая группа</w:t>
            </w:r>
          </w:p>
        </w:tc>
        <w:tc>
          <w:tcPr>
            <w:tcW w:w="1417" w:type="dxa"/>
          </w:tcPr>
          <w:p w:rsidR="006849F3" w:rsidRPr="00AE6649" w:rsidRDefault="00AE6649" w:rsidP="002E22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18.04 – 30.05.2024</w:t>
            </w:r>
          </w:p>
        </w:tc>
      </w:tr>
      <w:tr w:rsidR="00AE6649" w:rsidRPr="00AE6649" w:rsidTr="00177157">
        <w:trPr>
          <w:trHeight w:val="360"/>
        </w:trPr>
        <w:tc>
          <w:tcPr>
            <w:tcW w:w="709" w:type="dxa"/>
          </w:tcPr>
          <w:p w:rsidR="006849F3" w:rsidRPr="00AE6649" w:rsidRDefault="00AE6649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1.3.</w:t>
            </w:r>
          </w:p>
        </w:tc>
        <w:tc>
          <w:tcPr>
            <w:tcW w:w="3686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Анализ контингента воспитанников, зачисленных в МДОУ № 51, по возрастным характеристикам, составление паспорта семей</w:t>
            </w:r>
          </w:p>
        </w:tc>
        <w:tc>
          <w:tcPr>
            <w:tcW w:w="297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Распределение детей по возрастным группам</w:t>
            </w:r>
          </w:p>
        </w:tc>
        <w:tc>
          <w:tcPr>
            <w:tcW w:w="1701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заведующий</w:t>
            </w:r>
          </w:p>
        </w:tc>
        <w:tc>
          <w:tcPr>
            <w:tcW w:w="141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01.05 – 10.05.2022</w:t>
            </w:r>
          </w:p>
        </w:tc>
      </w:tr>
      <w:tr w:rsidR="00AE6649" w:rsidRPr="00AE6649" w:rsidTr="00177157">
        <w:trPr>
          <w:trHeight w:val="360"/>
        </w:trPr>
        <w:tc>
          <w:tcPr>
            <w:tcW w:w="709" w:type="dxa"/>
          </w:tcPr>
          <w:p w:rsidR="006849F3" w:rsidRPr="00AE6649" w:rsidRDefault="00AE6649" w:rsidP="002E22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1.4.</w:t>
            </w:r>
          </w:p>
        </w:tc>
        <w:tc>
          <w:tcPr>
            <w:tcW w:w="3686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Анализ оборудования и оснащения групп, помещений и территории ДОО</w:t>
            </w:r>
          </w:p>
        </w:tc>
        <w:tc>
          <w:tcPr>
            <w:tcW w:w="297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Определение недостающего перечня оборудования и материалов для детей раннего возраста, составление сметы расходов</w:t>
            </w:r>
          </w:p>
        </w:tc>
        <w:tc>
          <w:tcPr>
            <w:tcW w:w="1701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Заведующий, заместитель заведующего по АХР, старший воспитатель</w:t>
            </w:r>
          </w:p>
        </w:tc>
        <w:tc>
          <w:tcPr>
            <w:tcW w:w="141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01.05 – 10.05.2022</w:t>
            </w:r>
          </w:p>
        </w:tc>
      </w:tr>
      <w:tr w:rsidR="00177157" w:rsidRPr="00AE6649" w:rsidTr="00177157">
        <w:trPr>
          <w:trHeight w:val="360"/>
        </w:trPr>
        <w:tc>
          <w:tcPr>
            <w:tcW w:w="709" w:type="dxa"/>
          </w:tcPr>
          <w:p w:rsidR="00177157" w:rsidRPr="00AE6649" w:rsidRDefault="00177157" w:rsidP="002E22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1.5.</w:t>
            </w:r>
          </w:p>
        </w:tc>
        <w:tc>
          <w:tcPr>
            <w:tcW w:w="3686" w:type="dxa"/>
          </w:tcPr>
          <w:p w:rsidR="00177157" w:rsidRPr="00AE6649" w:rsidRDefault="00177157" w:rsidP="002E2285">
            <w:pPr>
              <w:pStyle w:val="Default"/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Анкетирование педагогов и сотрудников ДОО</w:t>
            </w:r>
          </w:p>
        </w:tc>
        <w:tc>
          <w:tcPr>
            <w:tcW w:w="2977" w:type="dxa"/>
          </w:tcPr>
          <w:p w:rsidR="00177157" w:rsidRPr="00AE6649" w:rsidRDefault="00177157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Изучение потенциала сотрудников ДОО на предмет включения в работу консалтингового центра</w:t>
            </w:r>
          </w:p>
        </w:tc>
        <w:tc>
          <w:tcPr>
            <w:tcW w:w="1701" w:type="dxa"/>
          </w:tcPr>
          <w:p w:rsidR="00177157" w:rsidRDefault="00177157" w:rsidP="002E2285">
            <w:pPr>
              <w:jc w:val="center"/>
            </w:pPr>
            <w:r w:rsidRPr="002E6C62">
              <w:rPr>
                <w:color w:val="000000" w:themeColor="text1"/>
              </w:rPr>
              <w:t>творческая группа</w:t>
            </w:r>
          </w:p>
        </w:tc>
        <w:tc>
          <w:tcPr>
            <w:tcW w:w="1417" w:type="dxa"/>
          </w:tcPr>
          <w:p w:rsidR="00177157" w:rsidRPr="00AE6649" w:rsidRDefault="00177157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01.05 – 10.05.2022</w:t>
            </w:r>
          </w:p>
        </w:tc>
      </w:tr>
      <w:tr w:rsidR="00177157" w:rsidRPr="00AE6649" w:rsidTr="00177157">
        <w:trPr>
          <w:trHeight w:val="360"/>
        </w:trPr>
        <w:tc>
          <w:tcPr>
            <w:tcW w:w="709" w:type="dxa"/>
          </w:tcPr>
          <w:p w:rsidR="00177157" w:rsidRPr="00AE6649" w:rsidRDefault="00177157" w:rsidP="002E22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1.6.</w:t>
            </w:r>
          </w:p>
        </w:tc>
        <w:tc>
          <w:tcPr>
            <w:tcW w:w="3686" w:type="dxa"/>
          </w:tcPr>
          <w:p w:rsidR="00177157" w:rsidRPr="00AE6649" w:rsidRDefault="00177157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 xml:space="preserve">Осуществление маркетингового исследования (анкетирование родителей вновь поступающих детей) посредством </w:t>
            </w:r>
            <w:r w:rsidRPr="00AE6649">
              <w:rPr>
                <w:color w:val="000000" w:themeColor="text1"/>
                <w:lang w:val="en-US"/>
              </w:rPr>
              <w:t>google</w:t>
            </w:r>
            <w:r w:rsidRPr="00AE6649">
              <w:rPr>
                <w:color w:val="000000" w:themeColor="text1"/>
              </w:rPr>
              <w:t>-формы)</w:t>
            </w:r>
          </w:p>
        </w:tc>
        <w:tc>
          <w:tcPr>
            <w:tcW w:w="2977" w:type="dxa"/>
          </w:tcPr>
          <w:p w:rsidR="00177157" w:rsidRPr="00AE6649" w:rsidRDefault="00177157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 xml:space="preserve">Изучение потребностей и заинтересованности родителей (законных представителей) в </w:t>
            </w:r>
            <w:r w:rsidRPr="00AE6649">
              <w:rPr>
                <w:color w:val="000000" w:themeColor="text1"/>
              </w:rPr>
              <w:lastRenderedPageBreak/>
              <w:t>деятельности консалтингового центра</w:t>
            </w:r>
          </w:p>
        </w:tc>
        <w:tc>
          <w:tcPr>
            <w:tcW w:w="1701" w:type="dxa"/>
          </w:tcPr>
          <w:p w:rsidR="00177157" w:rsidRDefault="00177157" w:rsidP="002E2285">
            <w:pPr>
              <w:jc w:val="center"/>
            </w:pPr>
            <w:r w:rsidRPr="002E6C62">
              <w:rPr>
                <w:color w:val="000000" w:themeColor="text1"/>
              </w:rPr>
              <w:lastRenderedPageBreak/>
              <w:t>творческая группа</w:t>
            </w:r>
          </w:p>
        </w:tc>
        <w:tc>
          <w:tcPr>
            <w:tcW w:w="1417" w:type="dxa"/>
          </w:tcPr>
          <w:p w:rsidR="00177157" w:rsidRPr="00AE6649" w:rsidRDefault="00177157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01.05 – 30.05.2022</w:t>
            </w:r>
          </w:p>
        </w:tc>
      </w:tr>
      <w:tr w:rsidR="00177157" w:rsidRPr="00AE6649" w:rsidTr="00177157">
        <w:trPr>
          <w:trHeight w:val="360"/>
        </w:trPr>
        <w:tc>
          <w:tcPr>
            <w:tcW w:w="709" w:type="dxa"/>
          </w:tcPr>
          <w:p w:rsidR="00177157" w:rsidRPr="00AE6649" w:rsidRDefault="00177157" w:rsidP="002E22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</w:t>
            </w:r>
            <w:r w:rsidRPr="00AE6649">
              <w:rPr>
                <w:color w:val="000000" w:themeColor="text1"/>
              </w:rPr>
              <w:t>.</w:t>
            </w:r>
          </w:p>
        </w:tc>
        <w:tc>
          <w:tcPr>
            <w:tcW w:w="3686" w:type="dxa"/>
          </w:tcPr>
          <w:p w:rsidR="00177157" w:rsidRPr="00AE6649" w:rsidRDefault="00177157" w:rsidP="002E2285">
            <w:pPr>
              <w:pStyle w:val="Default"/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 xml:space="preserve">Создание программы внутрифирменного обучения сотрудников ДОО для включения в деятельность консалтингового центра </w:t>
            </w:r>
          </w:p>
        </w:tc>
        <w:tc>
          <w:tcPr>
            <w:tcW w:w="2977" w:type="dxa"/>
          </w:tcPr>
          <w:p w:rsidR="00177157" w:rsidRPr="00AE6649" w:rsidRDefault="00177157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Планирование мероприятий с педагогами ДОО</w:t>
            </w:r>
          </w:p>
        </w:tc>
        <w:tc>
          <w:tcPr>
            <w:tcW w:w="1701" w:type="dxa"/>
          </w:tcPr>
          <w:p w:rsidR="00177157" w:rsidRDefault="00177157" w:rsidP="002E2285">
            <w:pPr>
              <w:jc w:val="center"/>
            </w:pPr>
            <w:r w:rsidRPr="002E6C62">
              <w:rPr>
                <w:color w:val="000000" w:themeColor="text1"/>
              </w:rPr>
              <w:t>творческая группа</w:t>
            </w:r>
          </w:p>
        </w:tc>
        <w:tc>
          <w:tcPr>
            <w:tcW w:w="1417" w:type="dxa"/>
          </w:tcPr>
          <w:p w:rsidR="00177157" w:rsidRPr="00AE6649" w:rsidRDefault="00177157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11.05 – 30.05.2022</w:t>
            </w:r>
          </w:p>
        </w:tc>
      </w:tr>
      <w:tr w:rsidR="00AE6649" w:rsidRPr="00AE6649" w:rsidTr="00177157">
        <w:trPr>
          <w:trHeight w:val="360"/>
        </w:trPr>
        <w:tc>
          <w:tcPr>
            <w:tcW w:w="709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1.</w:t>
            </w:r>
            <w:r w:rsidR="00AE6649">
              <w:rPr>
                <w:color w:val="000000" w:themeColor="text1"/>
              </w:rPr>
              <w:t>8</w:t>
            </w:r>
            <w:r w:rsidRPr="00AE6649">
              <w:rPr>
                <w:color w:val="000000" w:themeColor="text1"/>
              </w:rPr>
              <w:t>.</w:t>
            </w:r>
          </w:p>
        </w:tc>
        <w:tc>
          <w:tcPr>
            <w:tcW w:w="3686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Составление плана работы консалтингового центра для родителей детей раннего возраста, планирующих поступление в ДОУ</w:t>
            </w:r>
          </w:p>
        </w:tc>
        <w:tc>
          <w:tcPr>
            <w:tcW w:w="297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Планирование консультационных мероприятий на основании запросов родителей</w:t>
            </w:r>
          </w:p>
        </w:tc>
        <w:tc>
          <w:tcPr>
            <w:tcW w:w="1701" w:type="dxa"/>
          </w:tcPr>
          <w:p w:rsidR="006849F3" w:rsidRPr="00AE6649" w:rsidRDefault="00177157" w:rsidP="002E22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творческая группа</w:t>
            </w:r>
          </w:p>
        </w:tc>
        <w:tc>
          <w:tcPr>
            <w:tcW w:w="141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11.05 – 30.05.2022</w:t>
            </w:r>
          </w:p>
        </w:tc>
      </w:tr>
      <w:tr w:rsidR="00AE6649" w:rsidRPr="00AE6649" w:rsidTr="00177157">
        <w:trPr>
          <w:trHeight w:val="360"/>
        </w:trPr>
        <w:tc>
          <w:tcPr>
            <w:tcW w:w="709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1.</w:t>
            </w:r>
            <w:r w:rsidR="00AE6649">
              <w:rPr>
                <w:color w:val="000000" w:themeColor="text1"/>
              </w:rPr>
              <w:t>9</w:t>
            </w:r>
            <w:r w:rsidRPr="00AE6649">
              <w:rPr>
                <w:color w:val="000000" w:themeColor="text1"/>
              </w:rPr>
              <w:t>.</w:t>
            </w:r>
          </w:p>
        </w:tc>
        <w:tc>
          <w:tcPr>
            <w:tcW w:w="3686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Размещение и распространение информации о работе консалтингового центра</w:t>
            </w:r>
          </w:p>
        </w:tc>
        <w:tc>
          <w:tcPr>
            <w:tcW w:w="2977" w:type="dxa"/>
          </w:tcPr>
          <w:p w:rsidR="006849F3" w:rsidRPr="00AE6649" w:rsidRDefault="006849F3" w:rsidP="002E2285">
            <w:pPr>
              <w:pStyle w:val="Default"/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 xml:space="preserve">Ознакомление родителей </w:t>
            </w:r>
            <w:r w:rsidR="00FA2B35" w:rsidRPr="00AE6649">
              <w:rPr>
                <w:color w:val="000000" w:themeColor="text1"/>
              </w:rPr>
              <w:t xml:space="preserve">и общественности </w:t>
            </w:r>
            <w:r w:rsidRPr="00AE6649">
              <w:rPr>
                <w:color w:val="000000" w:themeColor="text1"/>
              </w:rPr>
              <w:t xml:space="preserve">с возможностями консалтингового центра </w:t>
            </w:r>
          </w:p>
        </w:tc>
        <w:tc>
          <w:tcPr>
            <w:tcW w:w="1701" w:type="dxa"/>
          </w:tcPr>
          <w:p w:rsidR="006849F3" w:rsidRPr="00AE6649" w:rsidRDefault="00177157" w:rsidP="002E22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6849F3" w:rsidRPr="00AE6649">
              <w:rPr>
                <w:color w:val="000000" w:themeColor="text1"/>
              </w:rPr>
              <w:t>тарший воспитатель, педагоги ДОО</w:t>
            </w:r>
          </w:p>
        </w:tc>
        <w:tc>
          <w:tcPr>
            <w:tcW w:w="141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10.05 – 31.05.2022</w:t>
            </w:r>
          </w:p>
        </w:tc>
      </w:tr>
      <w:tr w:rsidR="00AE6649" w:rsidRPr="00AE6649" w:rsidTr="002E26EC">
        <w:trPr>
          <w:trHeight w:val="360"/>
        </w:trPr>
        <w:tc>
          <w:tcPr>
            <w:tcW w:w="709" w:type="dxa"/>
          </w:tcPr>
          <w:p w:rsidR="006849F3" w:rsidRPr="00AE6649" w:rsidRDefault="006849F3" w:rsidP="002E2285">
            <w:pPr>
              <w:jc w:val="center"/>
              <w:rPr>
                <w:b/>
                <w:color w:val="000000" w:themeColor="text1"/>
              </w:rPr>
            </w:pPr>
            <w:r w:rsidRPr="00AE6649">
              <w:rPr>
                <w:b/>
                <w:color w:val="000000" w:themeColor="text1"/>
              </w:rPr>
              <w:t>2.</w:t>
            </w:r>
          </w:p>
        </w:tc>
        <w:tc>
          <w:tcPr>
            <w:tcW w:w="9781" w:type="dxa"/>
            <w:gridSpan w:val="4"/>
          </w:tcPr>
          <w:p w:rsidR="006849F3" w:rsidRPr="00AE6649" w:rsidRDefault="006849F3" w:rsidP="002E2285">
            <w:pPr>
              <w:pStyle w:val="a6"/>
              <w:ind w:left="0"/>
              <w:contextualSpacing w:val="0"/>
              <w:jc w:val="center"/>
              <w:rPr>
                <w:b/>
                <w:i/>
                <w:color w:val="000000" w:themeColor="text1"/>
              </w:rPr>
            </w:pPr>
            <w:r w:rsidRPr="00AE6649">
              <w:rPr>
                <w:b/>
                <w:i/>
                <w:color w:val="000000" w:themeColor="text1"/>
              </w:rPr>
              <w:t>Основной этап</w:t>
            </w:r>
          </w:p>
        </w:tc>
      </w:tr>
      <w:tr w:rsidR="00AE6649" w:rsidRPr="00AE6649" w:rsidTr="00177157">
        <w:trPr>
          <w:trHeight w:val="360"/>
        </w:trPr>
        <w:tc>
          <w:tcPr>
            <w:tcW w:w="709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2.1.</w:t>
            </w:r>
          </w:p>
        </w:tc>
        <w:tc>
          <w:tcPr>
            <w:tcW w:w="3686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 xml:space="preserve">Реализация </w:t>
            </w:r>
            <w:r w:rsidR="00FA2B35" w:rsidRPr="00AE6649">
              <w:rPr>
                <w:color w:val="000000" w:themeColor="text1"/>
              </w:rPr>
              <w:t xml:space="preserve">программы внутрифирменного обучения сотрудников </w:t>
            </w:r>
            <w:r w:rsidRPr="00AE6649">
              <w:rPr>
                <w:color w:val="000000" w:themeColor="text1"/>
              </w:rPr>
              <w:t>ДОО</w:t>
            </w:r>
          </w:p>
        </w:tc>
        <w:tc>
          <w:tcPr>
            <w:tcW w:w="2977" w:type="dxa"/>
          </w:tcPr>
          <w:p w:rsidR="006849F3" w:rsidRPr="00AE6649" w:rsidRDefault="006849F3" w:rsidP="002E2285">
            <w:pPr>
              <w:pStyle w:val="Default"/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 xml:space="preserve">Повышение профессиональной компетентности сотрудников ДОО по взаимодействию с родителями в рамках консалтингового центра </w:t>
            </w:r>
          </w:p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Повышение уровня психолого-педагогической готовности педагогов ДОО в работе с детьми раннего возраста</w:t>
            </w:r>
          </w:p>
        </w:tc>
        <w:tc>
          <w:tcPr>
            <w:tcW w:w="1701" w:type="dxa"/>
          </w:tcPr>
          <w:p w:rsidR="006849F3" w:rsidRPr="00AE6649" w:rsidRDefault="00177157" w:rsidP="002E22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6849F3" w:rsidRPr="00AE6649">
              <w:rPr>
                <w:color w:val="000000" w:themeColor="text1"/>
              </w:rPr>
              <w:t>аведующий, старший воспитатель, педагог-психолог</w:t>
            </w:r>
          </w:p>
        </w:tc>
        <w:tc>
          <w:tcPr>
            <w:tcW w:w="141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01.06 – 31.08.2022</w:t>
            </w:r>
          </w:p>
        </w:tc>
      </w:tr>
      <w:tr w:rsidR="00AE6649" w:rsidRPr="00AE6649" w:rsidTr="00177157">
        <w:trPr>
          <w:trHeight w:val="360"/>
        </w:trPr>
        <w:tc>
          <w:tcPr>
            <w:tcW w:w="709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2.2.</w:t>
            </w:r>
          </w:p>
        </w:tc>
        <w:tc>
          <w:tcPr>
            <w:tcW w:w="3686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Реализация плана работы конс</w:t>
            </w:r>
            <w:r w:rsidR="00FA2B35" w:rsidRPr="00AE6649">
              <w:rPr>
                <w:color w:val="000000" w:themeColor="text1"/>
              </w:rPr>
              <w:t>алтингов</w:t>
            </w:r>
            <w:r w:rsidRPr="00AE6649">
              <w:rPr>
                <w:color w:val="000000" w:themeColor="text1"/>
              </w:rPr>
              <w:t>ого центра, консультирование родителей в дистанционном и очном формате</w:t>
            </w:r>
          </w:p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Психолого-педагогическое просвещение родителей в вопросах раннего развития и адаптации детей к условиям ДОО, обеспечение преемственности требований семьи и детского сада</w:t>
            </w:r>
          </w:p>
        </w:tc>
        <w:tc>
          <w:tcPr>
            <w:tcW w:w="1701" w:type="dxa"/>
          </w:tcPr>
          <w:p w:rsidR="006849F3" w:rsidRPr="00AE6649" w:rsidRDefault="00177157" w:rsidP="002E22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6849F3" w:rsidRPr="00AE6649">
              <w:rPr>
                <w:color w:val="000000" w:themeColor="text1"/>
              </w:rPr>
              <w:t>аведую</w:t>
            </w:r>
            <w:r>
              <w:rPr>
                <w:color w:val="000000" w:themeColor="text1"/>
              </w:rPr>
              <w:t>щий, старший воспитатель, мед. р</w:t>
            </w:r>
            <w:r w:rsidR="006849F3" w:rsidRPr="00AE6649">
              <w:rPr>
                <w:color w:val="000000" w:themeColor="text1"/>
              </w:rPr>
              <w:t>аботник, специалисты и педагоги ДОО</w:t>
            </w:r>
          </w:p>
        </w:tc>
        <w:tc>
          <w:tcPr>
            <w:tcW w:w="141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01.06 – 31.08.2022</w:t>
            </w:r>
          </w:p>
        </w:tc>
      </w:tr>
      <w:tr w:rsidR="00AE6649" w:rsidRPr="00AE6649" w:rsidTr="00177157">
        <w:trPr>
          <w:trHeight w:val="360"/>
        </w:trPr>
        <w:tc>
          <w:tcPr>
            <w:tcW w:w="709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2.3.</w:t>
            </w:r>
          </w:p>
        </w:tc>
        <w:tc>
          <w:tcPr>
            <w:tcW w:w="3686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Размещение информации о</w:t>
            </w:r>
            <w:r w:rsidR="00FA2B35" w:rsidRPr="00AE6649">
              <w:rPr>
                <w:color w:val="000000" w:themeColor="text1"/>
              </w:rPr>
              <w:t xml:space="preserve"> работе консалтингового центра,</w:t>
            </w:r>
            <w:r w:rsidRPr="00AE6649">
              <w:rPr>
                <w:color w:val="000000" w:themeColor="text1"/>
              </w:rPr>
              <w:t xml:space="preserve"> созданных в ДОО условиях, проводимых мероприятиях для родителей и общественности на официальном сайте организации и в социальных сетях</w:t>
            </w:r>
          </w:p>
        </w:tc>
        <w:tc>
          <w:tcPr>
            <w:tcW w:w="2977" w:type="dxa"/>
          </w:tcPr>
          <w:p w:rsidR="00FA2B35" w:rsidRPr="00AE6649" w:rsidRDefault="00FA2B35" w:rsidP="002E2285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AE6649">
              <w:rPr>
                <w:color w:val="000000" w:themeColor="text1"/>
              </w:rPr>
              <w:t>Реклама консалтингового центра, с целью привлечения родителей детей дошкольного возраста для получения интересующей их информации и удовлетворение потребностей родителей в разных областях</w:t>
            </w:r>
          </w:p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 xml:space="preserve">Обеспечение информационной </w:t>
            </w:r>
            <w:r w:rsidRPr="00AE6649">
              <w:rPr>
                <w:color w:val="000000" w:themeColor="text1"/>
              </w:rPr>
              <w:lastRenderedPageBreak/>
              <w:t>открытости и повышение имиджа ДОО</w:t>
            </w:r>
          </w:p>
        </w:tc>
        <w:tc>
          <w:tcPr>
            <w:tcW w:w="1701" w:type="dxa"/>
          </w:tcPr>
          <w:p w:rsidR="006849F3" w:rsidRPr="00AE6649" w:rsidRDefault="00177157" w:rsidP="002E22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</w:t>
            </w:r>
            <w:r w:rsidR="006849F3" w:rsidRPr="00AE6649">
              <w:rPr>
                <w:color w:val="000000" w:themeColor="text1"/>
              </w:rPr>
              <w:t>тарший воспитатель, педагоги ДОО</w:t>
            </w:r>
          </w:p>
        </w:tc>
        <w:tc>
          <w:tcPr>
            <w:tcW w:w="141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Постоянно</w:t>
            </w:r>
          </w:p>
        </w:tc>
      </w:tr>
      <w:tr w:rsidR="00AE6649" w:rsidRPr="00AE6649" w:rsidTr="00177157">
        <w:trPr>
          <w:trHeight w:val="360"/>
        </w:trPr>
        <w:tc>
          <w:tcPr>
            <w:tcW w:w="709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2.4.</w:t>
            </w:r>
          </w:p>
        </w:tc>
        <w:tc>
          <w:tcPr>
            <w:tcW w:w="3686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Материально-техническое обеспечение групп и территории ДОО в соответствие с требованиями</w:t>
            </w:r>
          </w:p>
        </w:tc>
        <w:tc>
          <w:tcPr>
            <w:tcW w:w="297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Оснащение и корректировка оборудования и материалов для работы с детьми раннего возраста</w:t>
            </w:r>
          </w:p>
        </w:tc>
        <w:tc>
          <w:tcPr>
            <w:tcW w:w="1701" w:type="dxa"/>
          </w:tcPr>
          <w:p w:rsidR="006849F3" w:rsidRPr="00AE6649" w:rsidRDefault="00177157" w:rsidP="002E22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заведующий, заместитель заведующего, старший воспитатель</w:t>
            </w:r>
          </w:p>
        </w:tc>
        <w:tc>
          <w:tcPr>
            <w:tcW w:w="141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01.06 – 31.08.2022</w:t>
            </w:r>
          </w:p>
        </w:tc>
      </w:tr>
      <w:tr w:rsidR="00AE6649" w:rsidRPr="00AE6649" w:rsidTr="002E26EC">
        <w:trPr>
          <w:trHeight w:val="360"/>
        </w:trPr>
        <w:tc>
          <w:tcPr>
            <w:tcW w:w="709" w:type="dxa"/>
          </w:tcPr>
          <w:p w:rsidR="006849F3" w:rsidRPr="00AE6649" w:rsidRDefault="006849F3" w:rsidP="002E2285">
            <w:pPr>
              <w:jc w:val="center"/>
              <w:rPr>
                <w:b/>
                <w:color w:val="000000" w:themeColor="text1"/>
              </w:rPr>
            </w:pPr>
            <w:r w:rsidRPr="00AE6649">
              <w:rPr>
                <w:b/>
                <w:color w:val="000000" w:themeColor="text1"/>
              </w:rPr>
              <w:t>3.</w:t>
            </w:r>
          </w:p>
        </w:tc>
        <w:tc>
          <w:tcPr>
            <w:tcW w:w="9781" w:type="dxa"/>
            <w:gridSpan w:val="4"/>
          </w:tcPr>
          <w:p w:rsidR="006849F3" w:rsidRPr="00AE6649" w:rsidRDefault="006849F3" w:rsidP="002E2285">
            <w:pPr>
              <w:pStyle w:val="a6"/>
              <w:ind w:left="0"/>
              <w:contextualSpacing w:val="0"/>
              <w:jc w:val="center"/>
              <w:rPr>
                <w:b/>
                <w:i/>
                <w:color w:val="000000" w:themeColor="text1"/>
              </w:rPr>
            </w:pPr>
            <w:r w:rsidRPr="00AE6649">
              <w:rPr>
                <w:b/>
                <w:i/>
                <w:color w:val="000000" w:themeColor="text1"/>
              </w:rPr>
              <w:t>Аналитический этап</w:t>
            </w:r>
          </w:p>
        </w:tc>
      </w:tr>
      <w:tr w:rsidR="00AE6649" w:rsidRPr="00AE6649" w:rsidTr="00177157">
        <w:trPr>
          <w:trHeight w:val="360"/>
        </w:trPr>
        <w:tc>
          <w:tcPr>
            <w:tcW w:w="709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3.1.</w:t>
            </w:r>
          </w:p>
        </w:tc>
        <w:tc>
          <w:tcPr>
            <w:tcW w:w="3686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Анализ результатов работы по проекту:</w:t>
            </w:r>
          </w:p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Заполнение листов адаптации</w:t>
            </w:r>
          </w:p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Анализ заболеваемости детей</w:t>
            </w:r>
          </w:p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Анкетирование родителей</w:t>
            </w:r>
          </w:p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Анкетирование педагогов</w:t>
            </w:r>
          </w:p>
        </w:tc>
        <w:tc>
          <w:tcPr>
            <w:tcW w:w="297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Подведение итогов реализации проекта, оценка достигнутых результатов</w:t>
            </w:r>
          </w:p>
        </w:tc>
        <w:tc>
          <w:tcPr>
            <w:tcW w:w="1701" w:type="dxa"/>
          </w:tcPr>
          <w:p w:rsidR="006849F3" w:rsidRPr="00AE6649" w:rsidRDefault="00177157" w:rsidP="002E22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творческая группа</w:t>
            </w:r>
          </w:p>
        </w:tc>
        <w:tc>
          <w:tcPr>
            <w:tcW w:w="141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01.09 – 25.09.2022</w:t>
            </w:r>
          </w:p>
        </w:tc>
      </w:tr>
      <w:tr w:rsidR="00AE6649" w:rsidRPr="00AE6649" w:rsidTr="00177157">
        <w:trPr>
          <w:trHeight w:val="360"/>
        </w:trPr>
        <w:tc>
          <w:tcPr>
            <w:tcW w:w="709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3.2.</w:t>
            </w:r>
          </w:p>
        </w:tc>
        <w:tc>
          <w:tcPr>
            <w:tcW w:w="3686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Подготовка отчетной документации</w:t>
            </w:r>
          </w:p>
        </w:tc>
        <w:tc>
          <w:tcPr>
            <w:tcW w:w="297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Оформление отчета по реализации проекта</w:t>
            </w:r>
          </w:p>
        </w:tc>
        <w:tc>
          <w:tcPr>
            <w:tcW w:w="1701" w:type="dxa"/>
          </w:tcPr>
          <w:p w:rsidR="006849F3" w:rsidRPr="00AE6649" w:rsidRDefault="00177157" w:rsidP="002E22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творческая группа</w:t>
            </w:r>
          </w:p>
        </w:tc>
        <w:tc>
          <w:tcPr>
            <w:tcW w:w="1417" w:type="dxa"/>
          </w:tcPr>
          <w:p w:rsidR="006849F3" w:rsidRPr="00AE6649" w:rsidRDefault="006849F3" w:rsidP="002E2285">
            <w:pPr>
              <w:jc w:val="center"/>
              <w:rPr>
                <w:color w:val="000000" w:themeColor="text1"/>
              </w:rPr>
            </w:pPr>
            <w:r w:rsidRPr="00AE6649">
              <w:rPr>
                <w:color w:val="000000" w:themeColor="text1"/>
              </w:rPr>
              <w:t>26.09 – 30.09.2022</w:t>
            </w:r>
          </w:p>
        </w:tc>
      </w:tr>
    </w:tbl>
    <w:p w:rsidR="00AA165E" w:rsidRDefault="00AA165E" w:rsidP="00AA165E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884F1F" w:rsidRPr="00AA165E" w:rsidRDefault="00884F1F" w:rsidP="00AE6649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AA165E">
        <w:rPr>
          <w:b/>
          <w:color w:val="000000" w:themeColor="text1"/>
          <w:sz w:val="28"/>
          <w:szCs w:val="28"/>
          <w:u w:val="single"/>
        </w:rPr>
        <w:t>Ожидаемые результаты, целевые индикаторы эффективности реализации управленческого проекта</w:t>
      </w:r>
    </w:p>
    <w:p w:rsidR="00884F1F" w:rsidRPr="00AA165E" w:rsidRDefault="00884F1F" w:rsidP="00AE6649">
      <w:pPr>
        <w:pStyle w:val="a6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A165E">
        <w:rPr>
          <w:color w:val="000000" w:themeColor="text1"/>
          <w:sz w:val="28"/>
          <w:szCs w:val="28"/>
        </w:rPr>
        <w:t>Высокий показатель адаптации и посещаемости детей раннего возраста к условиям ДОО</w:t>
      </w:r>
      <w:r w:rsidR="002E26EC">
        <w:rPr>
          <w:color w:val="000000" w:themeColor="text1"/>
          <w:sz w:val="28"/>
          <w:szCs w:val="28"/>
        </w:rPr>
        <w:t xml:space="preserve"> на начало учебного года.</w:t>
      </w:r>
    </w:p>
    <w:p w:rsidR="00884F1F" w:rsidRPr="00AA165E" w:rsidRDefault="00884F1F" w:rsidP="00AE6649">
      <w:pPr>
        <w:pStyle w:val="a6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A165E">
        <w:rPr>
          <w:color w:val="000000" w:themeColor="text1"/>
          <w:sz w:val="28"/>
          <w:szCs w:val="28"/>
        </w:rPr>
        <w:t>Низкий процент заболеваемости воспитанников групп раннего возраста</w:t>
      </w:r>
    </w:p>
    <w:p w:rsidR="00884F1F" w:rsidRPr="00AA165E" w:rsidRDefault="00884F1F" w:rsidP="00AE6649">
      <w:pPr>
        <w:pStyle w:val="a6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A165E">
        <w:rPr>
          <w:color w:val="000000" w:themeColor="text1"/>
          <w:sz w:val="28"/>
          <w:szCs w:val="28"/>
        </w:rPr>
        <w:t>Оптимальный уровень психолого-педагогической компетентности педагогов ДОО в вопросах развития и воспитания детей раннего возраста</w:t>
      </w:r>
      <w:r w:rsidR="002E26EC">
        <w:rPr>
          <w:color w:val="000000" w:themeColor="text1"/>
          <w:sz w:val="28"/>
          <w:szCs w:val="28"/>
        </w:rPr>
        <w:t>.</w:t>
      </w:r>
    </w:p>
    <w:p w:rsidR="00884F1F" w:rsidRPr="00AA165E" w:rsidRDefault="00884F1F" w:rsidP="00AA165E">
      <w:pPr>
        <w:pStyle w:val="a6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A165E">
        <w:rPr>
          <w:color w:val="000000" w:themeColor="text1"/>
          <w:sz w:val="28"/>
          <w:szCs w:val="28"/>
        </w:rPr>
        <w:t>Осведомленность и просвещенность родителей в вопросах раннего развития и адаптации детей</w:t>
      </w:r>
      <w:r w:rsidR="002E26EC">
        <w:rPr>
          <w:color w:val="000000" w:themeColor="text1"/>
          <w:sz w:val="28"/>
          <w:szCs w:val="28"/>
        </w:rPr>
        <w:t>.</w:t>
      </w:r>
    </w:p>
    <w:p w:rsidR="00884F1F" w:rsidRPr="00AA165E" w:rsidRDefault="00884F1F" w:rsidP="00AA165E">
      <w:pPr>
        <w:pStyle w:val="a6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A165E">
        <w:rPr>
          <w:color w:val="000000" w:themeColor="text1"/>
          <w:sz w:val="28"/>
          <w:szCs w:val="28"/>
        </w:rPr>
        <w:t>Обеспечение эффективного взаимодействия семьи и детского сада в вопросах развития и воспитания детей</w:t>
      </w:r>
      <w:r w:rsidR="002E26EC">
        <w:rPr>
          <w:color w:val="000000" w:themeColor="text1"/>
          <w:sz w:val="28"/>
          <w:szCs w:val="28"/>
        </w:rPr>
        <w:t>.</w:t>
      </w:r>
    </w:p>
    <w:p w:rsidR="00884F1F" w:rsidRPr="00AA165E" w:rsidRDefault="00884F1F" w:rsidP="00AA165E">
      <w:pPr>
        <w:pStyle w:val="a6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A165E">
        <w:rPr>
          <w:color w:val="000000" w:themeColor="text1"/>
          <w:sz w:val="28"/>
          <w:szCs w:val="28"/>
        </w:rPr>
        <w:t>Поддержание конкурентоспособности и повышения имиджа ДОО в микрорайоне города</w:t>
      </w:r>
      <w:r w:rsidR="002E26EC">
        <w:rPr>
          <w:color w:val="000000" w:themeColor="text1"/>
          <w:sz w:val="28"/>
          <w:szCs w:val="28"/>
        </w:rPr>
        <w:t>.</w:t>
      </w:r>
    </w:p>
    <w:p w:rsidR="00884F1F" w:rsidRPr="00AA165E" w:rsidRDefault="00884F1F" w:rsidP="00AA165E">
      <w:pPr>
        <w:pStyle w:val="a6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A165E">
        <w:rPr>
          <w:color w:val="000000" w:themeColor="text1"/>
          <w:sz w:val="28"/>
          <w:szCs w:val="28"/>
        </w:rPr>
        <w:t>Стабильный количественный уровень контингента воспитанников ДОО</w:t>
      </w:r>
    </w:p>
    <w:p w:rsidR="00884F1F" w:rsidRDefault="00884F1F" w:rsidP="00996F23">
      <w:pPr>
        <w:pStyle w:val="a6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A165E">
        <w:rPr>
          <w:color w:val="000000" w:themeColor="text1"/>
          <w:sz w:val="28"/>
          <w:szCs w:val="28"/>
        </w:rPr>
        <w:t>Материально-т</w:t>
      </w:r>
      <w:r w:rsidR="00A27BF1">
        <w:rPr>
          <w:color w:val="000000" w:themeColor="text1"/>
          <w:sz w:val="28"/>
          <w:szCs w:val="28"/>
        </w:rPr>
        <w:t>ехническое оснащение поме</w:t>
      </w:r>
      <w:r w:rsidR="00996F23">
        <w:rPr>
          <w:color w:val="000000" w:themeColor="text1"/>
          <w:sz w:val="28"/>
          <w:szCs w:val="28"/>
        </w:rPr>
        <w:t>щений, создание п</w:t>
      </w:r>
      <w:r w:rsidR="00A27BF1">
        <w:rPr>
          <w:color w:val="000000" w:themeColor="text1"/>
          <w:sz w:val="28"/>
          <w:szCs w:val="28"/>
        </w:rPr>
        <w:t xml:space="preserve"> предметно-</w:t>
      </w:r>
      <w:r w:rsidR="00996F23" w:rsidRPr="00996F23">
        <w:t xml:space="preserve"> </w:t>
      </w:r>
      <w:r w:rsidR="00996F23" w:rsidRPr="00996F23">
        <w:rPr>
          <w:color w:val="000000" w:themeColor="text1"/>
          <w:sz w:val="28"/>
          <w:szCs w:val="28"/>
        </w:rPr>
        <w:t>пространственной</w:t>
      </w:r>
      <w:r w:rsidR="00996F23">
        <w:rPr>
          <w:color w:val="000000" w:themeColor="text1"/>
          <w:sz w:val="28"/>
          <w:szCs w:val="28"/>
        </w:rPr>
        <w:t xml:space="preserve"> развивающей среды в группах раннего возраста</w:t>
      </w:r>
      <w:r w:rsidR="002E26EC">
        <w:rPr>
          <w:color w:val="000000" w:themeColor="text1"/>
          <w:sz w:val="28"/>
          <w:szCs w:val="28"/>
        </w:rPr>
        <w:t>.</w:t>
      </w:r>
    </w:p>
    <w:p w:rsidR="00884F1F" w:rsidRPr="00AA165E" w:rsidRDefault="00884F1F" w:rsidP="00AA165E">
      <w:pPr>
        <w:pStyle w:val="a6"/>
        <w:numPr>
          <w:ilvl w:val="0"/>
          <w:numId w:val="11"/>
        </w:num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AA165E">
        <w:rPr>
          <w:b/>
          <w:color w:val="000000" w:themeColor="text1"/>
          <w:sz w:val="28"/>
          <w:szCs w:val="28"/>
          <w:u w:val="single"/>
        </w:rPr>
        <w:lastRenderedPageBreak/>
        <w:t>Необходимое финансирование проекта</w:t>
      </w:r>
    </w:p>
    <w:p w:rsidR="00884F1F" w:rsidRDefault="00884F1F" w:rsidP="003274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27484">
        <w:rPr>
          <w:color w:val="000000" w:themeColor="text1"/>
          <w:sz w:val="28"/>
          <w:szCs w:val="28"/>
        </w:rPr>
        <w:t xml:space="preserve">Для реализации проекта планируется привлечение внебюджетных средств и бюджетных ассигнований </w:t>
      </w:r>
      <w:r w:rsidR="00327484" w:rsidRPr="00327484">
        <w:rPr>
          <w:color w:val="000000" w:themeColor="text1"/>
          <w:sz w:val="28"/>
          <w:szCs w:val="28"/>
        </w:rPr>
        <w:t>с целью</w:t>
      </w:r>
      <w:r w:rsidRPr="00327484">
        <w:rPr>
          <w:color w:val="000000" w:themeColor="text1"/>
          <w:sz w:val="28"/>
          <w:szCs w:val="28"/>
        </w:rPr>
        <w:t xml:space="preserve"> мат</w:t>
      </w:r>
      <w:r w:rsidR="00835DD6">
        <w:rPr>
          <w:color w:val="000000" w:themeColor="text1"/>
          <w:sz w:val="28"/>
          <w:szCs w:val="28"/>
        </w:rPr>
        <w:t>ериально-технического</w:t>
      </w:r>
      <w:r w:rsidR="00327484" w:rsidRPr="00327484">
        <w:rPr>
          <w:color w:val="000000" w:themeColor="text1"/>
          <w:sz w:val="28"/>
          <w:szCs w:val="28"/>
        </w:rPr>
        <w:t xml:space="preserve"> обеспечения</w:t>
      </w:r>
      <w:r w:rsidRPr="00327484">
        <w:rPr>
          <w:color w:val="000000" w:themeColor="text1"/>
          <w:sz w:val="28"/>
          <w:szCs w:val="28"/>
        </w:rPr>
        <w:t xml:space="preserve"> проекта</w:t>
      </w:r>
      <w:r w:rsidR="00327484" w:rsidRPr="00327484">
        <w:rPr>
          <w:color w:val="000000" w:themeColor="text1"/>
          <w:sz w:val="28"/>
          <w:szCs w:val="28"/>
        </w:rPr>
        <w:t>.</w:t>
      </w:r>
    </w:p>
    <w:p w:rsidR="00327484" w:rsidRPr="00AA165E" w:rsidRDefault="00327484" w:rsidP="00AA165E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AA165E">
        <w:rPr>
          <w:b/>
          <w:color w:val="000000" w:themeColor="text1"/>
          <w:sz w:val="28"/>
          <w:szCs w:val="28"/>
          <w:u w:val="single"/>
        </w:rPr>
        <w:t>Ограничения и риски, связанные с реализацией проекта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4988"/>
        <w:gridCol w:w="5077"/>
      </w:tblGrid>
      <w:tr w:rsidR="00327484" w:rsidRPr="002E2285" w:rsidTr="00AE46B9">
        <w:trPr>
          <w:trHeight w:val="465"/>
        </w:trPr>
        <w:tc>
          <w:tcPr>
            <w:tcW w:w="4988" w:type="dxa"/>
          </w:tcPr>
          <w:p w:rsidR="00327484" w:rsidRPr="002E2285" w:rsidRDefault="00327484" w:rsidP="002E228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E2285">
              <w:rPr>
                <w:b/>
                <w:color w:val="000000" w:themeColor="text1"/>
                <w:sz w:val="28"/>
                <w:szCs w:val="28"/>
              </w:rPr>
              <w:t>Риски</w:t>
            </w:r>
          </w:p>
        </w:tc>
        <w:tc>
          <w:tcPr>
            <w:tcW w:w="5077" w:type="dxa"/>
          </w:tcPr>
          <w:p w:rsidR="00327484" w:rsidRPr="002E2285" w:rsidRDefault="00327484" w:rsidP="002E228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E2285">
              <w:rPr>
                <w:b/>
                <w:color w:val="000000" w:themeColor="text1"/>
                <w:sz w:val="28"/>
                <w:szCs w:val="28"/>
              </w:rPr>
              <w:t>Пути решения</w:t>
            </w:r>
          </w:p>
        </w:tc>
      </w:tr>
      <w:tr w:rsidR="00327484" w:rsidRPr="002E2285" w:rsidTr="002E2285">
        <w:trPr>
          <w:trHeight w:val="1226"/>
        </w:trPr>
        <w:tc>
          <w:tcPr>
            <w:tcW w:w="4988" w:type="dxa"/>
          </w:tcPr>
          <w:p w:rsidR="00327484" w:rsidRPr="002E2285" w:rsidRDefault="00327484" w:rsidP="002E2285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E2285">
              <w:rPr>
                <w:bCs/>
                <w:color w:val="000000" w:themeColor="text1"/>
                <w:sz w:val="28"/>
                <w:szCs w:val="28"/>
              </w:rPr>
              <w:t>Пассивность, скептический настрой родителей по отношению к заявленным направлениям взаимодействия</w:t>
            </w:r>
            <w:r w:rsidRPr="002E228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077" w:type="dxa"/>
          </w:tcPr>
          <w:p w:rsidR="00327484" w:rsidRPr="002E2285" w:rsidRDefault="00327484" w:rsidP="002E228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E2285">
              <w:rPr>
                <w:bCs/>
                <w:color w:val="000000" w:themeColor="text1"/>
                <w:sz w:val="28"/>
                <w:szCs w:val="28"/>
              </w:rPr>
              <w:t>Усиление разъяснительной работы, представление фактов первых позитивных эффектов от мероприятий проекта, прогнозирование дальнейших положительных изменений</w:t>
            </w:r>
          </w:p>
        </w:tc>
      </w:tr>
      <w:tr w:rsidR="00327484" w:rsidRPr="002E2285" w:rsidTr="002E2285">
        <w:trPr>
          <w:trHeight w:val="126"/>
        </w:trPr>
        <w:tc>
          <w:tcPr>
            <w:tcW w:w="4988" w:type="dxa"/>
          </w:tcPr>
          <w:p w:rsidR="00327484" w:rsidRPr="002E2285" w:rsidRDefault="00327484" w:rsidP="002E2285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E2285">
              <w:rPr>
                <w:bCs/>
                <w:color w:val="000000" w:themeColor="text1"/>
                <w:sz w:val="28"/>
                <w:szCs w:val="28"/>
              </w:rPr>
              <w:t>Сдвиг сроков реализации проекта</w:t>
            </w:r>
          </w:p>
        </w:tc>
        <w:tc>
          <w:tcPr>
            <w:tcW w:w="5077" w:type="dxa"/>
            <w:vMerge w:val="restart"/>
          </w:tcPr>
          <w:p w:rsidR="00327484" w:rsidRPr="002E2285" w:rsidRDefault="00327484" w:rsidP="002E2285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E2285">
              <w:rPr>
                <w:bCs/>
                <w:color w:val="000000" w:themeColor="text1"/>
                <w:sz w:val="28"/>
                <w:szCs w:val="28"/>
              </w:rPr>
              <w:t>Прогнозирование сроков, результатов, возможных изменений</w:t>
            </w:r>
          </w:p>
        </w:tc>
      </w:tr>
      <w:tr w:rsidR="00327484" w:rsidRPr="002E2285" w:rsidTr="002E2285">
        <w:trPr>
          <w:trHeight w:val="70"/>
        </w:trPr>
        <w:tc>
          <w:tcPr>
            <w:tcW w:w="4988" w:type="dxa"/>
          </w:tcPr>
          <w:p w:rsidR="00327484" w:rsidRPr="002E2285" w:rsidRDefault="00327484" w:rsidP="002E2285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E2285">
              <w:rPr>
                <w:bCs/>
                <w:color w:val="000000" w:themeColor="text1"/>
                <w:sz w:val="28"/>
                <w:szCs w:val="28"/>
              </w:rPr>
              <w:t>Недостаточное финансирование</w:t>
            </w:r>
          </w:p>
        </w:tc>
        <w:tc>
          <w:tcPr>
            <w:tcW w:w="5077" w:type="dxa"/>
            <w:vMerge/>
          </w:tcPr>
          <w:p w:rsidR="00327484" w:rsidRPr="002E2285" w:rsidRDefault="00327484" w:rsidP="002E2285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327484" w:rsidRPr="002E2285" w:rsidTr="002E2285">
        <w:trPr>
          <w:trHeight w:val="417"/>
        </w:trPr>
        <w:tc>
          <w:tcPr>
            <w:tcW w:w="4988" w:type="dxa"/>
          </w:tcPr>
          <w:p w:rsidR="00327484" w:rsidRPr="002E2285" w:rsidRDefault="00327484" w:rsidP="002E2285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E2285">
              <w:rPr>
                <w:bCs/>
                <w:color w:val="000000" w:themeColor="text1"/>
                <w:sz w:val="28"/>
                <w:szCs w:val="28"/>
              </w:rPr>
              <w:t>Достижение не всех запланированных результатов реализации проекта</w:t>
            </w:r>
          </w:p>
        </w:tc>
        <w:tc>
          <w:tcPr>
            <w:tcW w:w="5077" w:type="dxa"/>
          </w:tcPr>
          <w:p w:rsidR="00327484" w:rsidRPr="002E2285" w:rsidRDefault="00327484" w:rsidP="002E2285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E2285">
              <w:rPr>
                <w:bCs/>
                <w:color w:val="000000" w:themeColor="text1"/>
                <w:sz w:val="28"/>
                <w:szCs w:val="28"/>
              </w:rPr>
              <w:t>Мониторинг и контроль хода реализации мероприятий</w:t>
            </w:r>
          </w:p>
        </w:tc>
      </w:tr>
    </w:tbl>
    <w:p w:rsidR="00327484" w:rsidRPr="00AA165E" w:rsidRDefault="002E2285" w:rsidP="002E2285">
      <w:pPr>
        <w:pStyle w:val="a6"/>
        <w:numPr>
          <w:ilvl w:val="0"/>
          <w:numId w:val="11"/>
        </w:numPr>
        <w:spacing w:before="240" w:line="36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 </w:t>
      </w:r>
      <w:r w:rsidR="00327484" w:rsidRPr="00AA165E">
        <w:rPr>
          <w:b/>
          <w:color w:val="000000" w:themeColor="text1"/>
          <w:sz w:val="28"/>
          <w:szCs w:val="28"/>
          <w:u w:val="single"/>
        </w:rPr>
        <w:t>Дополнительные данные о проекте</w:t>
      </w:r>
      <w:r w:rsidR="00327484" w:rsidRPr="00AA165E">
        <w:rPr>
          <w:bCs/>
          <w:color w:val="000000" w:themeColor="text1"/>
          <w:sz w:val="28"/>
          <w:szCs w:val="28"/>
        </w:rPr>
        <w:t xml:space="preserve"> </w:t>
      </w:r>
    </w:p>
    <w:p w:rsidR="00BC51D1" w:rsidRDefault="00327484" w:rsidP="00AA165E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27484">
        <w:rPr>
          <w:bCs/>
          <w:color w:val="000000" w:themeColor="text1"/>
          <w:sz w:val="28"/>
          <w:szCs w:val="28"/>
        </w:rPr>
        <w:t>Для текущего управления реализацией проекта создаются творческие (рабочие) группы из сотрудников МДОУ № 51 с целью подготовки предложений по направлениям работы и реализации проекта, формированию перечня мероприятий, выявления содержательных и организационных проблем, организации и проведения мониторинга результатов реализации проекта и прочее.</w:t>
      </w:r>
    </w:p>
    <w:p w:rsidR="00AE6649" w:rsidRPr="004A7DC7" w:rsidRDefault="00AE6649" w:rsidP="00AA165E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A7DC7">
        <w:rPr>
          <w:b/>
          <w:bCs/>
          <w:color w:val="000000" w:themeColor="text1"/>
          <w:sz w:val="28"/>
          <w:szCs w:val="28"/>
        </w:rPr>
        <w:t>Библиография:</w:t>
      </w:r>
    </w:p>
    <w:p w:rsidR="00AE6649" w:rsidRPr="00AE6649" w:rsidRDefault="00AE6649" w:rsidP="00AE6649">
      <w:pPr>
        <w:pStyle w:val="a6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AE6649">
        <w:rPr>
          <w:rFonts w:eastAsiaTheme="minorHAnsi"/>
          <w:bCs/>
          <w:color w:val="000000"/>
          <w:sz w:val="28"/>
          <w:szCs w:val="28"/>
          <w:lang w:eastAsia="en-US"/>
        </w:rPr>
        <w:t>«</w:t>
      </w:r>
      <w:r w:rsidRPr="00AE6649">
        <w:rPr>
          <w:rFonts w:eastAsiaTheme="minorHAnsi"/>
          <w:bCs/>
          <w:iCs/>
          <w:color w:val="000000"/>
          <w:sz w:val="28"/>
          <w:szCs w:val="28"/>
          <w:lang w:eastAsia="en-US"/>
        </w:rPr>
        <w:t>Технология взаимодействия детского сада и семьи в условиях консалтингового центра»,</w:t>
      </w:r>
      <w:r w:rsidRPr="00AE664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AE6649">
        <w:rPr>
          <w:rFonts w:eastAsiaTheme="minorHAnsi"/>
          <w:bCs/>
          <w:color w:val="000000"/>
          <w:sz w:val="28"/>
          <w:szCs w:val="28"/>
          <w:lang w:eastAsia="en-US"/>
        </w:rPr>
        <w:t>ГБДОУ детский сад № 83 Красносельского района Санкт-Петербу</w:t>
      </w:r>
      <w:bookmarkStart w:id="0" w:name="_GoBack"/>
      <w:bookmarkEnd w:id="0"/>
      <w:r w:rsidRPr="00AE6649">
        <w:rPr>
          <w:rFonts w:eastAsiaTheme="minorHAnsi"/>
          <w:bCs/>
          <w:color w:val="000000"/>
          <w:sz w:val="28"/>
          <w:szCs w:val="28"/>
          <w:lang w:eastAsia="en-US"/>
        </w:rPr>
        <w:t xml:space="preserve">рга, 2017. </w:t>
      </w:r>
    </w:p>
    <w:p w:rsidR="00AE6649" w:rsidRPr="00AE6649" w:rsidRDefault="00AE6649" w:rsidP="00AE6649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</w:p>
    <w:sectPr w:rsidR="00AE6649" w:rsidRPr="00AE6649" w:rsidSect="002E22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CB" w:rsidRDefault="00F43CCB" w:rsidP="002E26EC">
      <w:r>
        <w:separator/>
      </w:r>
    </w:p>
  </w:endnote>
  <w:endnote w:type="continuationSeparator" w:id="0">
    <w:p w:rsidR="00F43CCB" w:rsidRDefault="00F43CCB" w:rsidP="002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CB" w:rsidRDefault="00F43CCB" w:rsidP="002E26EC">
      <w:r>
        <w:separator/>
      </w:r>
    </w:p>
  </w:footnote>
  <w:footnote w:type="continuationSeparator" w:id="0">
    <w:p w:rsidR="00F43CCB" w:rsidRDefault="00F43CCB" w:rsidP="002E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3E7B"/>
    <w:multiLevelType w:val="hybridMultilevel"/>
    <w:tmpl w:val="21367AF4"/>
    <w:lvl w:ilvl="0" w:tplc="FAECB7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460"/>
    <w:multiLevelType w:val="hybridMultilevel"/>
    <w:tmpl w:val="F9B2C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130B"/>
    <w:multiLevelType w:val="hybridMultilevel"/>
    <w:tmpl w:val="685AC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A6CFD"/>
    <w:multiLevelType w:val="hybridMultilevel"/>
    <w:tmpl w:val="D93ED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71906"/>
    <w:multiLevelType w:val="hybridMultilevel"/>
    <w:tmpl w:val="9A6E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97D86"/>
    <w:multiLevelType w:val="hybridMultilevel"/>
    <w:tmpl w:val="956CD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2D87"/>
    <w:multiLevelType w:val="hybridMultilevel"/>
    <w:tmpl w:val="96607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14EE2"/>
    <w:multiLevelType w:val="hybridMultilevel"/>
    <w:tmpl w:val="EDB4C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505B4"/>
    <w:multiLevelType w:val="hybridMultilevel"/>
    <w:tmpl w:val="D1B0C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F5C9F"/>
    <w:multiLevelType w:val="hybridMultilevel"/>
    <w:tmpl w:val="FC2CB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F5783"/>
    <w:multiLevelType w:val="hybridMultilevel"/>
    <w:tmpl w:val="49EA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32AFF"/>
    <w:multiLevelType w:val="hybridMultilevel"/>
    <w:tmpl w:val="70BEA2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6D6572"/>
    <w:multiLevelType w:val="hybridMultilevel"/>
    <w:tmpl w:val="41E8A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93736"/>
    <w:multiLevelType w:val="hybridMultilevel"/>
    <w:tmpl w:val="94EC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75ADE"/>
    <w:multiLevelType w:val="hybridMultilevel"/>
    <w:tmpl w:val="66E26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21B49"/>
    <w:multiLevelType w:val="hybridMultilevel"/>
    <w:tmpl w:val="6AD4D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66D12"/>
    <w:multiLevelType w:val="hybridMultilevel"/>
    <w:tmpl w:val="4A063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C7231"/>
    <w:multiLevelType w:val="hybridMultilevel"/>
    <w:tmpl w:val="8B60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47166"/>
    <w:multiLevelType w:val="hybridMultilevel"/>
    <w:tmpl w:val="9A6E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18"/>
  </w:num>
  <w:num w:numId="9">
    <w:abstractNumId w:val="14"/>
  </w:num>
  <w:num w:numId="10">
    <w:abstractNumId w:val="2"/>
  </w:num>
  <w:num w:numId="11">
    <w:abstractNumId w:val="13"/>
  </w:num>
  <w:num w:numId="12">
    <w:abstractNumId w:val="8"/>
  </w:num>
  <w:num w:numId="13">
    <w:abstractNumId w:val="7"/>
  </w:num>
  <w:num w:numId="14">
    <w:abstractNumId w:val="3"/>
  </w:num>
  <w:num w:numId="15">
    <w:abstractNumId w:val="12"/>
  </w:num>
  <w:num w:numId="16">
    <w:abstractNumId w:val="1"/>
  </w:num>
  <w:num w:numId="17">
    <w:abstractNumId w:val="16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83"/>
    <w:rsid w:val="00017D6D"/>
    <w:rsid w:val="001308E4"/>
    <w:rsid w:val="00143399"/>
    <w:rsid w:val="00177157"/>
    <w:rsid w:val="00197F4D"/>
    <w:rsid w:val="001B4209"/>
    <w:rsid w:val="00210E87"/>
    <w:rsid w:val="0027382E"/>
    <w:rsid w:val="002869DF"/>
    <w:rsid w:val="002E2285"/>
    <w:rsid w:val="002E26EC"/>
    <w:rsid w:val="00312172"/>
    <w:rsid w:val="00314D83"/>
    <w:rsid w:val="00327484"/>
    <w:rsid w:val="003674C8"/>
    <w:rsid w:val="003E2ECF"/>
    <w:rsid w:val="004146C5"/>
    <w:rsid w:val="00475699"/>
    <w:rsid w:val="004A7DC7"/>
    <w:rsid w:val="004E03F5"/>
    <w:rsid w:val="004F6512"/>
    <w:rsid w:val="005160AC"/>
    <w:rsid w:val="00581D79"/>
    <w:rsid w:val="005F4585"/>
    <w:rsid w:val="006849F3"/>
    <w:rsid w:val="006952A8"/>
    <w:rsid w:val="007000D3"/>
    <w:rsid w:val="00771941"/>
    <w:rsid w:val="007D154A"/>
    <w:rsid w:val="0081783D"/>
    <w:rsid w:val="00835DD6"/>
    <w:rsid w:val="00884F1F"/>
    <w:rsid w:val="0092626C"/>
    <w:rsid w:val="0095049B"/>
    <w:rsid w:val="00975758"/>
    <w:rsid w:val="00981847"/>
    <w:rsid w:val="00996F23"/>
    <w:rsid w:val="00A27BF1"/>
    <w:rsid w:val="00A851A9"/>
    <w:rsid w:val="00AA165E"/>
    <w:rsid w:val="00AE6649"/>
    <w:rsid w:val="00B0300B"/>
    <w:rsid w:val="00B25127"/>
    <w:rsid w:val="00B441A2"/>
    <w:rsid w:val="00BA0C2D"/>
    <w:rsid w:val="00BC51D1"/>
    <w:rsid w:val="00C41C54"/>
    <w:rsid w:val="00D9328B"/>
    <w:rsid w:val="00DA69DA"/>
    <w:rsid w:val="00DB26E5"/>
    <w:rsid w:val="00DB7E88"/>
    <w:rsid w:val="00DC737C"/>
    <w:rsid w:val="00E16AAF"/>
    <w:rsid w:val="00EB2BE3"/>
    <w:rsid w:val="00EF7C59"/>
    <w:rsid w:val="00F43CCB"/>
    <w:rsid w:val="00FA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F9974-D624-49B8-92AD-DEA16775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F7C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F7C5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F7C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F7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6952A8"/>
    <w:pPr>
      <w:spacing w:before="100" w:beforeAutospacing="1" w:after="100" w:afterAutospacing="1"/>
    </w:pPr>
  </w:style>
  <w:style w:type="character" w:customStyle="1" w:styleId="c1">
    <w:name w:val="c1"/>
    <w:basedOn w:val="a0"/>
    <w:rsid w:val="006952A8"/>
  </w:style>
  <w:style w:type="paragraph" w:styleId="a6">
    <w:name w:val="List Paragraph"/>
    <w:basedOn w:val="a"/>
    <w:uiPriority w:val="34"/>
    <w:qFormat/>
    <w:rsid w:val="00DC737C"/>
    <w:pPr>
      <w:ind w:left="720"/>
      <w:contextualSpacing/>
    </w:pPr>
  </w:style>
  <w:style w:type="paragraph" w:customStyle="1" w:styleId="Default">
    <w:name w:val="Default"/>
    <w:rsid w:val="00312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Subtitle"/>
    <w:basedOn w:val="a"/>
    <w:link w:val="a8"/>
    <w:uiPriority w:val="99"/>
    <w:qFormat/>
    <w:rsid w:val="00581D79"/>
    <w:pPr>
      <w:jc w:val="center"/>
    </w:pPr>
    <w:rPr>
      <w:rFonts w:ascii="Arial" w:hAnsi="Arial"/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581D79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E26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2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E26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26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8003-8834-4FCA-954F-23FE883D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2022-03-24T12:20:00Z</dcterms:created>
  <dcterms:modified xsi:type="dcterms:W3CDTF">2022-10-12T04:46:00Z</dcterms:modified>
</cp:coreProperties>
</file>